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3263694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0569B" w:rsidRDefault="0030569B">
          <w:pPr>
            <w:pStyle w:val="ab"/>
            <w:rPr>
              <w:b/>
            </w:rPr>
          </w:pPr>
          <w:r w:rsidRPr="0030569B">
            <w:rPr>
              <w:b/>
            </w:rPr>
            <w:t>Оглавление</w:t>
          </w:r>
          <w:r w:rsidR="00152C82">
            <w:rPr>
              <w:b/>
            </w:rPr>
            <w:t xml:space="preserve"> </w:t>
          </w:r>
        </w:p>
        <w:p w:rsidR="0057133F" w:rsidRPr="0057133F" w:rsidRDefault="0057133F" w:rsidP="0057133F">
          <w:pPr>
            <w:rPr>
              <w:lang w:eastAsia="ru-RU"/>
            </w:rPr>
          </w:pPr>
        </w:p>
        <w:p w:rsidR="0008039F" w:rsidRDefault="0030569B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833404" w:history="1">
            <w:r w:rsidR="0008039F" w:rsidRPr="00DF09CC">
              <w:rPr>
                <w:rStyle w:val="a3"/>
              </w:rPr>
              <w:t>Финансы в цифре. Маркетплейс. Системы удаленного обслуживания. Тенденции.</w:t>
            </w:r>
            <w:r w:rsidR="0008039F">
              <w:rPr>
                <w:webHidden/>
              </w:rPr>
              <w:tab/>
            </w:r>
            <w:r w:rsidR="0008039F">
              <w:rPr>
                <w:webHidden/>
              </w:rPr>
              <w:fldChar w:fldCharType="begin"/>
            </w:r>
            <w:r w:rsidR="0008039F">
              <w:rPr>
                <w:webHidden/>
              </w:rPr>
              <w:instrText xml:space="preserve"> PAGEREF _Toc53833404 \h </w:instrText>
            </w:r>
            <w:r w:rsidR="0008039F">
              <w:rPr>
                <w:webHidden/>
              </w:rPr>
            </w:r>
            <w:r w:rsidR="0008039F">
              <w:rPr>
                <w:webHidden/>
              </w:rPr>
              <w:fldChar w:fldCharType="separate"/>
            </w:r>
            <w:r w:rsidR="0008039F">
              <w:rPr>
                <w:webHidden/>
              </w:rPr>
              <w:t>2</w:t>
            </w:r>
            <w:r w:rsidR="0008039F">
              <w:rPr>
                <w:webHidden/>
              </w:rPr>
              <w:fldChar w:fldCharType="end"/>
            </w:r>
          </w:hyperlink>
        </w:p>
        <w:p w:rsidR="0008039F" w:rsidRDefault="0008039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833405" w:history="1">
            <w:r w:rsidRPr="00DF09CC">
              <w:rPr>
                <w:rStyle w:val="a3"/>
              </w:rPr>
              <w:t>Новости образования и финансовой грамотности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_Toc53833405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08039F" w:rsidRDefault="0008039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833406" w:history="1">
            <w:r w:rsidRPr="00DF09CC">
              <w:rPr>
                <w:rStyle w:val="a3"/>
              </w:rPr>
              <w:t>Новости экономики и финансового мира (Минфин России, Банк России, ФНС России). Инициативы. Законодательство. Прогнозы. Макропоказатели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_Toc53833406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08039F" w:rsidRDefault="0008039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833407" w:history="1">
            <w:r w:rsidRPr="00DF09CC">
              <w:rPr>
                <w:rStyle w:val="a3"/>
              </w:rPr>
              <w:t>Финансовое планирование. Инвестиции и сбережения. Выбор активов и финансовых институтов. Тенденции.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_Toc53833407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08039F" w:rsidRDefault="0008039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833408" w:history="1">
            <w:r w:rsidRPr="00DF09CC">
              <w:rPr>
                <w:rStyle w:val="a3"/>
              </w:rPr>
              <w:t>Мошенничество. Защита прав потребителей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_Toc53833408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08039F" w:rsidRDefault="0008039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833409" w:history="1">
            <w:r w:rsidRPr="00DF09CC">
              <w:rPr>
                <w:rStyle w:val="a3"/>
              </w:rPr>
              <w:t>Кредитование. Банки и МФО. Тенденции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_Toc53833409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08039F" w:rsidRDefault="0008039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833410" w:history="1">
            <w:r w:rsidRPr="00DF09CC">
              <w:rPr>
                <w:rStyle w:val="a3"/>
              </w:rPr>
              <w:t>Новости пенсионной системы Российской Федерации. Новости Минтруда России. Социальная поддержка.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_Toc53833410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8039F" w:rsidRDefault="0008039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833411" w:history="1">
            <w:r w:rsidRPr="00DF09CC">
              <w:rPr>
                <w:rStyle w:val="a3"/>
              </w:rPr>
              <w:t>Индивидуальное предпринимательство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_Toc53833411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08039F" w:rsidRDefault="0008039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833412" w:history="1">
            <w:r w:rsidRPr="00DF09CC">
              <w:rPr>
                <w:rStyle w:val="a3"/>
              </w:rPr>
              <w:t>Новости страхования, в том числе агрострахования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_Toc53833412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08039F" w:rsidRDefault="0008039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833413" w:history="1">
            <w:r w:rsidRPr="00DF09CC">
              <w:rPr>
                <w:rStyle w:val="a3"/>
              </w:rPr>
              <w:t>Новости сельского хозяйства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_Toc53833413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08039F" w:rsidRDefault="0008039F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3833414" w:history="1">
            <w:r w:rsidRPr="00DF09CC">
              <w:rPr>
                <w:rStyle w:val="a3"/>
              </w:rPr>
              <w:t>Интересные факты из мира финансов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_Toc53833414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30569B" w:rsidRDefault="0030569B">
          <w:r>
            <w:rPr>
              <w:b/>
              <w:bCs/>
            </w:rPr>
            <w:fldChar w:fldCharType="end"/>
          </w:r>
        </w:p>
      </w:sdtContent>
    </w:sdt>
    <w:p w:rsidR="0065114D" w:rsidRPr="00A8298B" w:rsidRDefault="0065114D" w:rsidP="0065114D">
      <w:pPr>
        <w:jc w:val="center"/>
        <w:rPr>
          <w:b/>
        </w:rPr>
      </w:pPr>
      <w:r w:rsidRPr="00A8298B">
        <w:rPr>
          <w:b/>
        </w:rPr>
        <w:t>.</w:t>
      </w: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E250AA" w:rsidRPr="00A8298B" w:rsidRDefault="00E250AA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E97D3E" w:rsidRPr="00A8298B" w:rsidRDefault="00E97D3E" w:rsidP="00152C82">
      <w:pPr>
        <w:jc w:val="center"/>
        <w:rPr>
          <w:b/>
        </w:rPr>
      </w:pPr>
    </w:p>
    <w:p w:rsidR="00E97D3E" w:rsidRPr="00A8298B" w:rsidRDefault="00E97D3E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3A00CA" w:rsidRPr="00A7389E" w:rsidRDefault="003A00CA" w:rsidP="003A00C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0" w:name="_Toc53833404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Финансы в цифре. </w:t>
      </w:r>
      <w:proofErr w:type="spellStart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Маркетплейс</w:t>
      </w:r>
      <w:proofErr w:type="spellEnd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Системы удаленного обслуживания. </w:t>
      </w:r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0"/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  </w:t>
      </w:r>
    </w:p>
    <w:p w:rsidR="004B7D06" w:rsidRPr="004B7D06" w:rsidRDefault="004B7D06" w:rsidP="004B7D06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4B7D06">
        <w:rPr>
          <w:rFonts w:ascii="Arial" w:hAnsi="Arial" w:cs="Arial"/>
          <w:b/>
          <w:bCs/>
          <w:color w:val="C00000"/>
          <w:sz w:val="21"/>
          <w:szCs w:val="21"/>
        </w:rPr>
        <w:t xml:space="preserve">1. Московская биржа представила платформу личных финансов </w:t>
      </w:r>
      <w:proofErr w:type="spellStart"/>
      <w:r w:rsidRPr="004B7D06">
        <w:rPr>
          <w:rFonts w:ascii="Arial" w:hAnsi="Arial" w:cs="Arial"/>
          <w:b/>
          <w:bCs/>
          <w:color w:val="C00000"/>
          <w:sz w:val="21"/>
          <w:szCs w:val="21"/>
        </w:rPr>
        <w:t>Финуслуги</w:t>
      </w:r>
      <w:proofErr w:type="spellEnd"/>
      <w:r w:rsidRPr="004B7D06">
        <w:rPr>
          <w:rFonts w:ascii="Arial" w:hAnsi="Arial" w:cs="Arial"/>
          <w:b/>
          <w:bCs/>
          <w:color w:val="C00000"/>
          <w:sz w:val="21"/>
          <w:szCs w:val="21"/>
        </w:rPr>
        <w:t>. ...15 октября 2020 года Московская биржа презентовала платформу личных финансов </w:t>
      </w:r>
      <w:proofErr w:type="spellStart"/>
      <w:r w:rsidRPr="004B7D06">
        <w:rPr>
          <w:rFonts w:ascii="Arial" w:hAnsi="Arial" w:cs="Arial"/>
          <w:b/>
          <w:bCs/>
          <w:color w:val="C00000"/>
          <w:sz w:val="21"/>
          <w:szCs w:val="21"/>
        </w:rPr>
        <w:t>Финуслуги</w:t>
      </w:r>
      <w:proofErr w:type="spellEnd"/>
      <w:r w:rsidRPr="004B7D06">
        <w:rPr>
          <w:rFonts w:ascii="Arial" w:hAnsi="Arial" w:cs="Arial"/>
          <w:b/>
          <w:bCs/>
          <w:color w:val="C00000"/>
          <w:sz w:val="21"/>
          <w:szCs w:val="21"/>
        </w:rPr>
        <w:t>. Теперь россияне смогут выбирать выгодные предложения банковских вкладов по всей стране и открывать депозиты в любом банке онлайн, без визита в офис. То есть житель одного региона сможет открыть вклад в любом другом регионе, если предложение покажется ему выгодным. Банки, в свою очередь, получают возможность привлекать новых клиентов по всей России без необходимости открывать новые отделения...</w:t>
      </w:r>
    </w:p>
    <w:p w:rsidR="004B7D06" w:rsidRDefault="00970BB4" w:rsidP="004B7D06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1" w:history="1">
        <w:r w:rsidR="004B7D06" w:rsidRPr="004B7D0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https://www.moex.com/n30621</w:t>
        </w:r>
      </w:hyperlink>
    </w:p>
    <w:p w:rsidR="004B7D06" w:rsidRPr="004B7D06" w:rsidRDefault="004B7D06" w:rsidP="004B7D06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B2D34">
        <w:rPr>
          <w:rFonts w:ascii="Arial" w:hAnsi="Arial" w:cs="Arial"/>
          <w:b/>
          <w:bCs/>
          <w:sz w:val="21"/>
          <w:szCs w:val="21"/>
        </w:rPr>
        <w:t>Платформа личных финансов "</w:t>
      </w:r>
      <w:proofErr w:type="spellStart"/>
      <w:r w:rsidRPr="001B2D34">
        <w:rPr>
          <w:rFonts w:ascii="Arial" w:hAnsi="Arial" w:cs="Arial"/>
          <w:b/>
          <w:bCs/>
          <w:sz w:val="21"/>
          <w:szCs w:val="21"/>
        </w:rPr>
        <w:t>Финуслуги</w:t>
      </w:r>
      <w:proofErr w:type="spellEnd"/>
      <w:r w:rsidRPr="001B2D34">
        <w:rPr>
          <w:rFonts w:ascii="Arial" w:hAnsi="Arial" w:cs="Arial"/>
          <w:b/>
          <w:bCs/>
          <w:sz w:val="21"/>
          <w:szCs w:val="21"/>
        </w:rPr>
        <w:t>":</w:t>
      </w:r>
      <w:r w:rsidRPr="004B7D06">
        <w:rPr>
          <w:rFonts w:ascii="Arial" w:hAnsi="Arial" w:cs="Arial"/>
          <w:b/>
          <w:bCs/>
          <w:color w:val="C00000"/>
          <w:sz w:val="21"/>
          <w:szCs w:val="21"/>
        </w:rPr>
        <w:t> </w:t>
      </w:r>
      <w:hyperlink r:id="rId12" w:history="1">
        <w:r w:rsidRPr="004B7D0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https://finuslugi.ru/</w:t>
        </w:r>
      </w:hyperlink>
    </w:p>
    <w:p w:rsidR="004B7D06" w:rsidRPr="004B7D06" w:rsidRDefault="004B7D06" w:rsidP="004B7D06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4B7D06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4B7D06">
        <w:rPr>
          <w:rFonts w:ascii="Arial" w:hAnsi="Arial" w:cs="Arial"/>
          <w:color w:val="FF0000"/>
          <w:sz w:val="21"/>
          <w:szCs w:val="21"/>
        </w:rPr>
        <w:t> </w:t>
      </w:r>
      <w:r w:rsidRPr="004B7D06">
        <w:rPr>
          <w:rFonts w:ascii="Arial" w:hAnsi="Arial" w:cs="Arial"/>
          <w:b/>
          <w:bCs/>
          <w:color w:val="FF0000"/>
          <w:sz w:val="21"/>
          <w:szCs w:val="21"/>
        </w:rPr>
        <w:t>свершилось!</w:t>
      </w:r>
      <w:r w:rsidRPr="004B7D06">
        <w:rPr>
          <w:rFonts w:ascii="Arial" w:hAnsi="Arial" w:cs="Arial"/>
          <w:color w:val="FF0000"/>
          <w:sz w:val="21"/>
          <w:szCs w:val="21"/>
        </w:rPr>
        <w:t xml:space="preserve"> Первый </w:t>
      </w:r>
      <w:proofErr w:type="spellStart"/>
      <w:r w:rsidRPr="004B7D06">
        <w:rPr>
          <w:rFonts w:ascii="Arial" w:hAnsi="Arial" w:cs="Arial"/>
          <w:color w:val="FF0000"/>
          <w:sz w:val="21"/>
          <w:szCs w:val="21"/>
        </w:rPr>
        <w:t>маркетплейс</w:t>
      </w:r>
      <w:proofErr w:type="spellEnd"/>
      <w:r w:rsidRPr="004B7D06">
        <w:rPr>
          <w:rFonts w:ascii="Arial" w:hAnsi="Arial" w:cs="Arial"/>
          <w:color w:val="FF0000"/>
          <w:sz w:val="21"/>
          <w:szCs w:val="21"/>
        </w:rPr>
        <w:t xml:space="preserve">, который поддерживает Банк России </w:t>
      </w:r>
      <w:r w:rsidRPr="004B7D06">
        <w:rPr>
          <w:rFonts w:ascii="Arial" w:hAnsi="Arial" w:cs="Arial"/>
          <w:color w:val="262626"/>
          <w:sz w:val="21"/>
          <w:szCs w:val="21"/>
        </w:rPr>
        <w:t>(</w:t>
      </w:r>
      <w:hyperlink r:id="rId13" w:history="1">
        <w:r w:rsidRPr="004B7D0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http://cbr.ru/fintech/market_place/</w:t>
        </w:r>
      </w:hyperlink>
      <w:r w:rsidRPr="004B7D06">
        <w:rPr>
          <w:rFonts w:ascii="Arial" w:hAnsi="Arial" w:cs="Arial"/>
          <w:color w:val="262626"/>
          <w:sz w:val="21"/>
          <w:szCs w:val="21"/>
        </w:rPr>
        <w:t xml:space="preserve">) </w:t>
      </w:r>
      <w:r w:rsidRPr="004B7D06">
        <w:rPr>
          <w:rFonts w:ascii="Arial" w:hAnsi="Arial" w:cs="Arial"/>
          <w:color w:val="FF0000"/>
          <w:sz w:val="21"/>
          <w:szCs w:val="21"/>
        </w:rPr>
        <w:t>заработал на базе Московской биржи! Уважаемые коллеги, теперь каждый из нас может выбирать и размещать депозит, выбирая из предложений разных банков в "одном окне" и при этом никуда в банк ходить не надо!</w:t>
      </w:r>
    </w:p>
    <w:p w:rsidR="004B7D06" w:rsidRDefault="004B7D06" w:rsidP="004B7D06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4B7D06">
        <w:rPr>
          <w:rFonts w:ascii="Arial" w:hAnsi="Arial" w:cs="Arial"/>
          <w:color w:val="FF0000"/>
          <w:sz w:val="21"/>
          <w:szCs w:val="21"/>
        </w:rPr>
        <w:t>Пока предложения не от всех банков, но, постепенно предложений будет больше</w:t>
      </w:r>
      <w:r>
        <w:rPr>
          <w:rFonts w:ascii="Arial" w:hAnsi="Arial" w:cs="Arial"/>
          <w:color w:val="FF0000"/>
          <w:sz w:val="21"/>
          <w:szCs w:val="21"/>
        </w:rPr>
        <w:t xml:space="preserve">. Размещая вклады революционным способом, необходимо проверить банк, который выбран, на надежность. При этом, вклады на </w:t>
      </w:r>
      <w:r w:rsidRPr="004B7D06">
        <w:rPr>
          <w:rFonts w:ascii="Arial" w:hAnsi="Arial" w:cs="Arial"/>
          <w:b/>
          <w:color w:val="C00000"/>
          <w:sz w:val="21"/>
          <w:szCs w:val="21"/>
        </w:rPr>
        <w:t xml:space="preserve">платформе </w:t>
      </w:r>
      <w:r w:rsidRPr="004B7D06">
        <w:rPr>
          <w:rFonts w:ascii="Arial" w:hAnsi="Arial" w:cs="Arial"/>
          <w:b/>
          <w:bCs/>
          <w:color w:val="C00000"/>
          <w:sz w:val="21"/>
          <w:szCs w:val="21"/>
        </w:rPr>
        <w:t>личных финансов "</w:t>
      </w:r>
      <w:proofErr w:type="spellStart"/>
      <w:r w:rsidRPr="004B7D06">
        <w:rPr>
          <w:rFonts w:ascii="Arial" w:hAnsi="Arial" w:cs="Arial"/>
          <w:b/>
          <w:bCs/>
          <w:color w:val="C00000"/>
          <w:sz w:val="21"/>
          <w:szCs w:val="21"/>
        </w:rPr>
        <w:t>Финуслуги</w:t>
      </w:r>
      <w:proofErr w:type="spellEnd"/>
      <w:r w:rsidRPr="004B7D06">
        <w:rPr>
          <w:rFonts w:ascii="Arial" w:hAnsi="Arial" w:cs="Arial"/>
          <w:b/>
          <w:bCs/>
          <w:color w:val="C00000"/>
          <w:sz w:val="21"/>
          <w:szCs w:val="21"/>
        </w:rPr>
        <w:t>"</w:t>
      </w:r>
      <w:r>
        <w:rPr>
          <w:rFonts w:ascii="Arial" w:hAnsi="Arial" w:cs="Arial"/>
          <w:b/>
          <w:bCs/>
          <w:color w:val="C00000"/>
          <w:sz w:val="21"/>
          <w:szCs w:val="21"/>
        </w:rPr>
        <w:t xml:space="preserve"> застрахованы АСВ.</w:t>
      </w:r>
    </w:p>
    <w:p w:rsidR="004B7D06" w:rsidRDefault="004B7D06" w:rsidP="004B7D06">
      <w:pPr>
        <w:pStyle w:val="a4"/>
        <w:shd w:val="clear" w:color="auto" w:fill="FFFFFF"/>
        <w:spacing w:before="0" w:beforeAutospacing="0"/>
        <w:rPr>
          <w:rFonts w:ascii="Arial" w:hAnsi="Arial" w:cs="Arial"/>
          <w:color w:val="FF0000"/>
          <w:sz w:val="21"/>
          <w:szCs w:val="21"/>
        </w:rPr>
      </w:pPr>
      <w:r>
        <w:rPr>
          <w:rFonts w:ascii="Arial" w:hAnsi="Arial" w:cs="Arial"/>
          <w:color w:val="FF0000"/>
          <w:sz w:val="21"/>
          <w:szCs w:val="21"/>
        </w:rPr>
        <w:t>Фрагмент сайта:</w:t>
      </w:r>
    </w:p>
    <w:p w:rsidR="001B2D34" w:rsidRDefault="004B7D06" w:rsidP="001B2D34">
      <w:pPr>
        <w:pStyle w:val="a4"/>
        <w:shd w:val="clear" w:color="auto" w:fill="FFFFFF"/>
        <w:spacing w:before="0" w:beforeAutospacing="0"/>
        <w:rPr>
          <w:rFonts w:ascii="Arial" w:hAnsi="Arial" w:cs="Arial"/>
          <w:b/>
          <w:bCs/>
          <w:color w:val="FF0000"/>
          <w:sz w:val="21"/>
          <w:szCs w:val="21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1270</wp:posOffset>
            </wp:positionV>
            <wp:extent cx="6031230" cy="1102995"/>
            <wp:effectExtent l="19050" t="19050" r="26670" b="20955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102995"/>
                    </a:xfrm>
                    <a:prstGeom prst="rect">
                      <a:avLst/>
                    </a:prstGeom>
                    <a:ln>
                      <a:solidFill>
                        <a:schemeClr val="accent6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4B7D06" w:rsidRPr="004B7D06" w:rsidRDefault="004B7D06" w:rsidP="001B2D34">
      <w:pPr>
        <w:pStyle w:val="a4"/>
        <w:shd w:val="clear" w:color="auto" w:fill="FFFFFF"/>
        <w:spacing w:before="0" w:beforeAutospacing="0"/>
        <w:ind w:firstLine="360"/>
        <w:rPr>
          <w:rFonts w:ascii="Arial" w:hAnsi="Arial" w:cs="Arial"/>
          <w:color w:val="FF0000"/>
          <w:sz w:val="21"/>
          <w:szCs w:val="21"/>
        </w:rPr>
      </w:pPr>
      <w:r w:rsidRPr="004B7D06">
        <w:rPr>
          <w:rFonts w:ascii="Arial" w:hAnsi="Arial" w:cs="Arial"/>
          <w:b/>
          <w:bCs/>
          <w:color w:val="FF0000"/>
          <w:sz w:val="21"/>
          <w:szCs w:val="21"/>
          <w:shd w:val="clear" w:color="auto" w:fill="FFFFFF"/>
        </w:rPr>
        <w:t>Дополнительно, обращаем внимание еще и на то, что нужно подключить у себя в онлайн-</w:t>
      </w:r>
      <w:proofErr w:type="spellStart"/>
      <w:r w:rsidRPr="004B7D06">
        <w:rPr>
          <w:rFonts w:ascii="Arial" w:hAnsi="Arial" w:cs="Arial"/>
          <w:b/>
          <w:bCs/>
          <w:color w:val="FF0000"/>
          <w:sz w:val="21"/>
          <w:szCs w:val="21"/>
          <w:shd w:val="clear" w:color="auto" w:fill="FFFFFF"/>
        </w:rPr>
        <w:t>банкингах</w:t>
      </w:r>
      <w:proofErr w:type="spellEnd"/>
      <w:r w:rsidRPr="004B7D06">
        <w:rPr>
          <w:rFonts w:ascii="Arial" w:hAnsi="Arial" w:cs="Arial"/>
          <w:b/>
          <w:bCs/>
          <w:color w:val="FF0000"/>
          <w:sz w:val="21"/>
          <w:szCs w:val="21"/>
          <w:shd w:val="clear" w:color="auto" w:fill="FFFFFF"/>
        </w:rPr>
        <w:t> Систему быстрых платежей Банка России: </w:t>
      </w:r>
      <w:hyperlink r:id="rId15" w:history="1">
        <w:r w:rsidRPr="004B7D06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http://cbr.ru/PSystem/sfp/</w:t>
        </w:r>
      </w:hyperlink>
    </w:p>
    <w:p w:rsidR="004C2AF5" w:rsidRDefault="004C2AF5" w:rsidP="003A00CA">
      <w:pPr>
        <w:pStyle w:val="a4"/>
        <w:shd w:val="clear" w:color="auto" w:fill="FFFFFF"/>
        <w:spacing w:before="0" w:beforeAutospacing="0"/>
        <w:jc w:val="both"/>
        <w:rPr>
          <w:rStyle w:val="a3"/>
          <w:rFonts w:ascii="Arial" w:hAnsi="Arial" w:cs="Arial"/>
          <w:b/>
          <w:bCs/>
          <w:color w:val="076A53"/>
          <w:sz w:val="21"/>
          <w:szCs w:val="21"/>
        </w:rPr>
      </w:pPr>
      <w:r>
        <w:rPr>
          <w:rStyle w:val="a3"/>
          <w:rFonts w:ascii="Arial" w:hAnsi="Arial" w:cs="Arial"/>
          <w:b/>
          <w:bCs/>
          <w:color w:val="076A53"/>
          <w:sz w:val="21"/>
          <w:szCs w:val="21"/>
        </w:rPr>
        <w:br w:type="page"/>
      </w:r>
    </w:p>
    <w:p w:rsidR="004C2AF5" w:rsidRPr="00BC28AE" w:rsidRDefault="004C2AF5" w:rsidP="004C2AF5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" w:name="_Toc53833405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образования и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финансовой грамотности</w:t>
      </w:r>
      <w:bookmarkEnd w:id="1"/>
    </w:p>
    <w:p w:rsidR="004C2AF5" w:rsidRPr="004C2AF5" w:rsidRDefault="004C2AF5" w:rsidP="004C2AF5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4C2AF5">
        <w:rPr>
          <w:rFonts w:ascii="Arial" w:hAnsi="Arial" w:cs="Arial"/>
          <w:b/>
          <w:bCs/>
          <w:color w:val="C00000"/>
          <w:sz w:val="21"/>
          <w:szCs w:val="21"/>
        </w:rPr>
        <w:t>1. ФИПИ начал публикацию методических рекомендаций для учителей на основе анализа результатов ЕГЭ-2020:</w:t>
      </w:r>
    </w:p>
    <w:p w:rsidR="004C2AF5" w:rsidRPr="004C2AF5" w:rsidRDefault="00970BB4" w:rsidP="004C2AF5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16" w:history="1">
        <w:r w:rsidR="004C2AF5" w:rsidRPr="004C2AF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http://obrnadzor.gov.ru/ru/press_center/news/index.php?id_4=7448&amp;utm_campaign=20201010_news_october2020_vypusk_2&amp;utm_medium=email&amp;utm_source=Sendsay</w:t>
        </w:r>
      </w:hyperlink>
    </w:p>
    <w:p w:rsidR="004C2AF5" w:rsidRPr="004C2AF5" w:rsidRDefault="004C2AF5" w:rsidP="004C2AF5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4C2AF5">
        <w:rPr>
          <w:rFonts w:ascii="Arial" w:hAnsi="Arial" w:cs="Arial"/>
          <w:b/>
          <w:bCs/>
          <w:color w:val="55595C"/>
          <w:sz w:val="21"/>
          <w:szCs w:val="21"/>
        </w:rPr>
        <w:t>2. Дмитрий Глушко: «Программы предпринимательства – важная часть современного образовательного процесса»</w:t>
      </w:r>
      <w:r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4C2AF5" w:rsidRPr="004C2AF5" w:rsidRDefault="00970BB4" w:rsidP="004C2AF5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17" w:history="1">
        <w:r w:rsidR="004C2AF5" w:rsidRPr="004C2AF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https://edu.gov.ru/press/3014/dmitriy-glushko-programmy-predprinimatelstva-vazhnaya-chast-sovremennogo-obrazovatelnogo-processa/</w:t>
        </w:r>
      </w:hyperlink>
      <w:r w:rsidR="004C2AF5" w:rsidRPr="004C2AF5">
        <w:rPr>
          <w:rFonts w:ascii="Arial" w:hAnsi="Arial" w:cs="Arial"/>
          <w:color w:val="55595C"/>
          <w:sz w:val="21"/>
          <w:szCs w:val="21"/>
        </w:rPr>
        <w:br/>
      </w:r>
    </w:p>
    <w:p w:rsidR="004C2AF5" w:rsidRPr="004C2AF5" w:rsidRDefault="004C2AF5" w:rsidP="004C2AF5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4C2AF5">
        <w:rPr>
          <w:rFonts w:ascii="Arial" w:hAnsi="Arial" w:cs="Arial"/>
          <w:b/>
          <w:bCs/>
          <w:color w:val="C00000"/>
          <w:sz w:val="21"/>
          <w:szCs w:val="21"/>
        </w:rPr>
        <w:t>ФИНАНСОВАЯ ГРАМОТНОСТЬ</w:t>
      </w:r>
    </w:p>
    <w:p w:rsidR="004C2AF5" w:rsidRPr="00365F58" w:rsidRDefault="004C2AF5" w:rsidP="004C2AF5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365F58">
        <w:rPr>
          <w:rFonts w:ascii="Arial" w:hAnsi="Arial" w:cs="Arial"/>
          <w:color w:val="C00000"/>
          <w:sz w:val="21"/>
          <w:szCs w:val="21"/>
        </w:rPr>
        <w:t>Уважаемые друзья, в связи с завершением обучения сельских учителей финансовой грамотности АНО "ИДПО МФЦ" разместило в открытом доступе электронные формы учебно-методических материалов на своем сайте для свободного доступа и скачивания, в разделе </w:t>
      </w:r>
      <w:r w:rsidRPr="00365F58">
        <w:rPr>
          <w:rFonts w:ascii="Arial" w:hAnsi="Arial" w:cs="Arial"/>
          <w:b/>
          <w:bCs/>
          <w:color w:val="C00000"/>
          <w:sz w:val="21"/>
          <w:szCs w:val="21"/>
        </w:rPr>
        <w:t>"Учебно-методические материалы"</w:t>
      </w:r>
      <w:r w:rsidRPr="00365F58">
        <w:rPr>
          <w:rFonts w:ascii="Arial" w:hAnsi="Arial" w:cs="Arial"/>
          <w:color w:val="C00000"/>
          <w:sz w:val="21"/>
          <w:szCs w:val="21"/>
        </w:rPr>
        <w:t>:</w:t>
      </w:r>
    </w:p>
    <w:p w:rsidR="004C2AF5" w:rsidRDefault="004C2AF5" w:rsidP="004C2AF5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321945</wp:posOffset>
            </wp:positionV>
            <wp:extent cx="5314950" cy="4116070"/>
            <wp:effectExtent l="19050" t="19050" r="19050" b="1778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4116070"/>
                    </a:xfrm>
                    <a:prstGeom prst="rect">
                      <a:avLst/>
                    </a:prstGeom>
                    <a:ln>
                      <a:solidFill>
                        <a:schemeClr val="accent6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19" w:history="1">
        <w:r w:rsidRPr="004C2AF5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https://www.educenter.ru/course-series/course-series_8.html?&amp;page=1839</w:t>
        </w:r>
      </w:hyperlink>
    </w:p>
    <w:p w:rsidR="004C2AF5" w:rsidRDefault="004C2AF5" w:rsidP="004C2AF5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4C2AF5" w:rsidRPr="00365F58" w:rsidRDefault="004C2AF5" w:rsidP="004C2AF5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365F58">
        <w:rPr>
          <w:rFonts w:ascii="Arial" w:hAnsi="Arial" w:cs="Arial"/>
          <w:color w:val="C00000"/>
          <w:sz w:val="21"/>
          <w:szCs w:val="21"/>
        </w:rPr>
        <w:t xml:space="preserve">Организационно-методические разработки (представлено 6 тем просветительских мероприятий) и альбом </w:t>
      </w:r>
      <w:proofErr w:type="spellStart"/>
      <w:r w:rsidRPr="00365F58">
        <w:rPr>
          <w:rFonts w:ascii="Arial" w:hAnsi="Arial" w:cs="Arial"/>
          <w:color w:val="C00000"/>
          <w:sz w:val="21"/>
          <w:szCs w:val="21"/>
        </w:rPr>
        <w:t>инфографических</w:t>
      </w:r>
      <w:proofErr w:type="spellEnd"/>
      <w:r w:rsidRPr="00365F58">
        <w:rPr>
          <w:rFonts w:ascii="Arial" w:hAnsi="Arial" w:cs="Arial"/>
          <w:color w:val="C00000"/>
          <w:sz w:val="21"/>
          <w:szCs w:val="21"/>
        </w:rPr>
        <w:t xml:space="preserve"> материалов (18 плакатов) можно использовать при проведении просветительских мероприятий с сельским населением.</w:t>
      </w:r>
    </w:p>
    <w:p w:rsidR="004C2AF5" w:rsidRPr="004C2AF5" w:rsidRDefault="004C2AF5" w:rsidP="004C2AF5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br w:type="page"/>
      </w:r>
    </w:p>
    <w:p w:rsidR="00ED21DE" w:rsidRPr="00C478D8" w:rsidRDefault="00ED21DE" w:rsidP="00ED21DE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2" w:name="_Toc53833406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экономики и финансового мира (Минфин России, Банк России, ФНС России). Инициативы. Законодательство.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Прогнозы. </w:t>
      </w:r>
      <w:r w:rsidRPr="000B10D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Макропоказатели</w:t>
      </w:r>
      <w:bookmarkEnd w:id="2"/>
    </w:p>
    <w:p w:rsidR="00ED21DE" w:rsidRPr="00B7450D" w:rsidRDefault="00ED21DE" w:rsidP="00ED21DE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B7450D">
        <w:rPr>
          <w:rFonts w:ascii="Arial" w:hAnsi="Arial" w:cs="Arial"/>
          <w:b/>
          <w:bCs/>
          <w:color w:val="C00000"/>
          <w:sz w:val="21"/>
          <w:szCs w:val="21"/>
        </w:rPr>
        <w:t>1. Песков заявил, что меры поддержки материнства помогают сдержать темпы убыли населения. ..."Ситуация с демографией, ситуация с ростом или сокращением населения хорошо известна, и президент неоднократно говорил о том, что это самая острая и самая важная проблема для нашей страны"...:</w:t>
      </w:r>
    </w:p>
    <w:p w:rsidR="00ED21DE" w:rsidRDefault="00970BB4" w:rsidP="00ED21DE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hyperlink r:id="rId20" w:history="1">
        <w:r w:rsidR="00ED21DE" w:rsidRPr="00B7450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https://tass.ru/obschestvo/9737561?utm_source=yxnews&amp;utm_medium=desktop</w:t>
        </w:r>
      </w:hyperlink>
    </w:p>
    <w:p w:rsidR="00ED21DE" w:rsidRPr="00B7450D" w:rsidRDefault="00ED21DE" w:rsidP="00ED21DE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B7450D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B7450D">
        <w:rPr>
          <w:rFonts w:ascii="Arial" w:hAnsi="Arial" w:cs="Arial"/>
          <w:color w:val="FF0000"/>
          <w:sz w:val="21"/>
          <w:szCs w:val="21"/>
        </w:rPr>
        <w:t> развитие экономики напрямую и фундаментально зависит от того сколько людей живет в соответствующем экономическом пространстве. Полезные материалы:</w:t>
      </w:r>
    </w:p>
    <w:p w:rsidR="00ED21DE" w:rsidRPr="00B7450D" w:rsidRDefault="00ED21DE" w:rsidP="00ED21DE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B7450D">
        <w:rPr>
          <w:rFonts w:ascii="Arial" w:hAnsi="Arial" w:cs="Arial"/>
          <w:b/>
          <w:bCs/>
          <w:color w:val="FF0000"/>
          <w:sz w:val="21"/>
          <w:szCs w:val="21"/>
        </w:rPr>
        <w:t>Сколько государство выплатит за беременность По России и в регионах</w:t>
      </w:r>
      <w:r>
        <w:rPr>
          <w:rFonts w:ascii="Arial" w:hAnsi="Arial" w:cs="Arial"/>
          <w:b/>
          <w:bCs/>
          <w:color w:val="FF0000"/>
          <w:sz w:val="21"/>
          <w:szCs w:val="21"/>
        </w:rPr>
        <w:t>:</w:t>
      </w:r>
    </w:p>
    <w:p w:rsidR="00ED21DE" w:rsidRPr="00B7450D" w:rsidRDefault="00970BB4" w:rsidP="00ED21D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21" w:history="1">
        <w:r w:rsidR="00ED21DE" w:rsidRPr="00B7450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https://journal.tinkoff.ru/pregnancy-money/?mindbox-click-id=d9031de6-cf8c-43c1-b268-f686b98ff2ad&amp;utm_source=parents&amp;utm_medium=email&amp;utm_campaign=stakan-9</w:t>
        </w:r>
      </w:hyperlink>
    </w:p>
    <w:p w:rsidR="00ED21DE" w:rsidRPr="00B7450D" w:rsidRDefault="00ED21DE" w:rsidP="00ED21DE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B7450D">
        <w:rPr>
          <w:rFonts w:ascii="Arial" w:hAnsi="Arial" w:cs="Arial"/>
          <w:b/>
          <w:bCs/>
          <w:color w:val="FF0000"/>
          <w:sz w:val="21"/>
          <w:szCs w:val="21"/>
        </w:rPr>
        <w:t>Как сидеть в декрете с тремя детьми и зарабатывать шитьем</w:t>
      </w:r>
      <w:r>
        <w:rPr>
          <w:rFonts w:ascii="Arial" w:hAnsi="Arial" w:cs="Arial"/>
          <w:b/>
          <w:bCs/>
          <w:color w:val="FF0000"/>
          <w:sz w:val="21"/>
          <w:szCs w:val="21"/>
        </w:rPr>
        <w:t>:</w:t>
      </w:r>
    </w:p>
    <w:p w:rsidR="00ED21DE" w:rsidRPr="00B7450D" w:rsidRDefault="00970BB4" w:rsidP="00ED21DE">
      <w:pPr>
        <w:jc w:val="both"/>
        <w:rPr>
          <w:rFonts w:ascii="Arial" w:hAnsi="Arial" w:cs="Arial"/>
          <w:sz w:val="21"/>
          <w:szCs w:val="21"/>
        </w:rPr>
      </w:pPr>
      <w:hyperlink r:id="rId22" w:history="1">
        <w:r w:rsidR="00ED21DE" w:rsidRPr="00B7450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https://journal.tinkoff.ru/life/podrabotka/?mindbox-click-id=2576e9ba-061a-4a3a-a7ca-9dc6edc8eaf8&amp;utm_source=parents&amp;utm_medium=email&amp;utm_campaign=stakan-9</w:t>
        </w:r>
      </w:hyperlink>
    </w:p>
    <w:p w:rsidR="00ED21DE" w:rsidRDefault="00ED21DE" w:rsidP="00ED21DE">
      <w:pPr>
        <w:pStyle w:val="a4"/>
        <w:spacing w:before="0" w:beforeAutospacing="0"/>
        <w:rPr>
          <w:rFonts w:ascii="Helvetica Neue" w:hAnsi="Helvetica Neue"/>
          <w:b/>
          <w:bCs/>
          <w:color w:val="55595C"/>
          <w:sz w:val="21"/>
          <w:szCs w:val="21"/>
        </w:rPr>
      </w:pPr>
      <w:r>
        <w:rPr>
          <w:rFonts w:ascii="Helvetica Neue" w:hAnsi="Helvetica Neue"/>
          <w:b/>
          <w:bCs/>
          <w:color w:val="55595C"/>
          <w:sz w:val="21"/>
          <w:szCs w:val="21"/>
        </w:rPr>
        <w:br w:type="page"/>
      </w:r>
    </w:p>
    <w:p w:rsidR="00D55F72" w:rsidRPr="00E94A78" w:rsidRDefault="00D55F72" w:rsidP="00D55F72">
      <w:pPr>
        <w:pStyle w:val="2"/>
        <w:spacing w:after="240" w:line="360" w:lineRule="auto"/>
        <w:ind w:left="720" w:hanging="360"/>
        <w:jc w:val="center"/>
        <w:rPr>
          <w:b/>
          <w:shd w:val="clear" w:color="auto" w:fill="FFFFFF"/>
        </w:rPr>
      </w:pPr>
      <w:bookmarkStart w:id="3" w:name="_Toc53833407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Финансовое планирование.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Инве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стиции и сбережения.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Выбор активов и финансовых институтов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3"/>
    </w:p>
    <w:p w:rsidR="00ED21DE" w:rsidRPr="00ED21DE" w:rsidRDefault="00ED21DE" w:rsidP="00ED21DE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ED21DE">
        <w:rPr>
          <w:rFonts w:ascii="Arial" w:hAnsi="Arial" w:cs="Arial"/>
          <w:b/>
          <w:bCs/>
          <w:color w:val="C00000"/>
          <w:sz w:val="21"/>
          <w:szCs w:val="21"/>
        </w:rPr>
        <w:t xml:space="preserve">1. В период низких процентных ставок по депозитам все больше людей обращают внимание на Московскую биржу. Если Вы хотите побольше изучить возможности Московской биржи подписывайтесь на рассылку анонсов </w:t>
      </w:r>
      <w:proofErr w:type="spellStart"/>
      <w:r w:rsidRPr="00ED21DE">
        <w:rPr>
          <w:rFonts w:ascii="Arial" w:hAnsi="Arial" w:cs="Arial"/>
          <w:b/>
          <w:bCs/>
          <w:color w:val="C00000"/>
          <w:sz w:val="21"/>
          <w:szCs w:val="21"/>
        </w:rPr>
        <w:t>вебинаров</w:t>
      </w:r>
      <w:proofErr w:type="spellEnd"/>
      <w:r w:rsidRPr="00ED21DE">
        <w:rPr>
          <w:rFonts w:ascii="Arial" w:hAnsi="Arial" w:cs="Arial"/>
          <w:b/>
          <w:bCs/>
          <w:color w:val="C00000"/>
          <w:sz w:val="21"/>
          <w:szCs w:val="21"/>
        </w:rPr>
        <w:t xml:space="preserve"> от биржи:</w:t>
      </w:r>
    </w:p>
    <w:p w:rsidR="00ED21DE" w:rsidRPr="00ED21DE" w:rsidRDefault="00970BB4" w:rsidP="00ED21DE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23" w:history="1">
        <w:r w:rsidR="00ED21DE" w:rsidRPr="00ED21D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https://www.moex.com/ru/events/</w:t>
        </w:r>
      </w:hyperlink>
    </w:p>
    <w:p w:rsidR="00ED21DE" w:rsidRPr="00ED21DE" w:rsidRDefault="00ED21DE" w:rsidP="00ED21DE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ED21DE">
        <w:rPr>
          <w:rFonts w:ascii="Arial" w:hAnsi="Arial" w:cs="Arial"/>
          <w:b/>
          <w:bCs/>
          <w:color w:val="C00000"/>
          <w:sz w:val="21"/>
          <w:szCs w:val="21"/>
        </w:rPr>
        <w:t>Об инвестировании на бирже полезные материалы:</w:t>
      </w:r>
    </w:p>
    <w:p w:rsidR="00ED21DE" w:rsidRPr="00ED21DE" w:rsidRDefault="00ED21DE" w:rsidP="00ED21DE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C00000"/>
          <w:sz w:val="21"/>
          <w:szCs w:val="21"/>
        </w:rPr>
      </w:pPr>
      <w:r w:rsidRPr="00ED21DE">
        <w:rPr>
          <w:rFonts w:ascii="Arial" w:hAnsi="Arial" w:cs="Arial"/>
          <w:b/>
          <w:bCs/>
          <w:color w:val="C00000"/>
          <w:sz w:val="21"/>
          <w:szCs w:val="21"/>
        </w:rPr>
        <w:t>Что такое ИИС и как с его помощью начать самостоятельно инвестировать:</w:t>
      </w:r>
    </w:p>
    <w:p w:rsidR="00ED21DE" w:rsidRPr="00ED21DE" w:rsidRDefault="00970BB4" w:rsidP="00ED21DE">
      <w:pPr>
        <w:jc w:val="both"/>
        <w:rPr>
          <w:rFonts w:ascii="Arial" w:hAnsi="Arial" w:cs="Arial"/>
          <w:sz w:val="21"/>
          <w:szCs w:val="21"/>
        </w:rPr>
      </w:pPr>
      <w:hyperlink r:id="rId24" w:history="1">
        <w:r w:rsidR="00ED21DE" w:rsidRPr="00ED21D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https://dokhodchivo.ru/samostoyatelnyie-investitsii-s-pomoschyu-iis/?utm_source=email&amp;utm_medium=email&amp;utm_campaign=fingram12wave</w:t>
        </w:r>
      </w:hyperlink>
    </w:p>
    <w:p w:rsidR="00ED21DE" w:rsidRPr="00ED21DE" w:rsidRDefault="00ED21DE" w:rsidP="00ED21DE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ED21DE">
        <w:rPr>
          <w:rFonts w:ascii="Arial" w:hAnsi="Arial" w:cs="Arial"/>
          <w:b/>
          <w:bCs/>
          <w:sz w:val="21"/>
          <w:szCs w:val="21"/>
        </w:rPr>
        <w:t>6 способов инвестировать в российский рынок:</w:t>
      </w:r>
    </w:p>
    <w:p w:rsidR="00ED21DE" w:rsidRPr="00ED21DE" w:rsidRDefault="00970BB4" w:rsidP="00ED21DE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25" w:history="1">
        <w:r w:rsidR="00ED21DE" w:rsidRPr="00ED21D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https://journal.tinkoff.ru/short/mmvb/?mindbox-click-id=77a20fcd-e82d-4842-9a8d-ec5437c4bceb&amp;utm_source=investnique&amp;utm_medium=email&amp;utm_campaign=invest-90</w:t>
        </w:r>
      </w:hyperlink>
    </w:p>
    <w:p w:rsidR="00ED21DE" w:rsidRPr="00ED21DE" w:rsidRDefault="00ED21DE" w:rsidP="00ED21DE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ED21DE">
        <w:rPr>
          <w:rFonts w:ascii="Arial" w:hAnsi="Arial" w:cs="Arial"/>
          <w:b/>
          <w:bCs/>
          <w:color w:val="C00000"/>
          <w:sz w:val="21"/>
          <w:szCs w:val="21"/>
        </w:rPr>
        <w:t>Классификация инвесторов по рискам и шансам. Начало. Как сочетаются шансы и риски при инвестировании:</w:t>
      </w:r>
    </w:p>
    <w:p w:rsidR="00ED21DE" w:rsidRPr="00ED21DE" w:rsidRDefault="00970BB4" w:rsidP="00ED21DE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26" w:history="1">
        <w:r w:rsidR="00ED21DE" w:rsidRPr="00ED21D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https://journal.open-broker.ru/investments/klassifikaciya-investorov-po-riskam-i-shansam-nachalo/</w:t>
        </w:r>
      </w:hyperlink>
    </w:p>
    <w:p w:rsidR="00ED21DE" w:rsidRPr="00ED21DE" w:rsidRDefault="00ED21DE" w:rsidP="00ED21DE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ED21DE">
        <w:rPr>
          <w:rFonts w:ascii="Arial" w:hAnsi="Arial" w:cs="Arial"/>
          <w:b/>
          <w:bCs/>
          <w:color w:val="C00000"/>
          <w:sz w:val="21"/>
          <w:szCs w:val="21"/>
        </w:rPr>
        <w:t>"Классификация инвесторов по рискам и шансам. Окончание. К какой группе инвесторов относитесь вы?":</w:t>
      </w:r>
    </w:p>
    <w:p w:rsidR="00ED21DE" w:rsidRPr="00ED21DE" w:rsidRDefault="00970BB4" w:rsidP="00ED21DE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27" w:history="1">
        <w:r w:rsidR="00ED21DE" w:rsidRPr="00ED21D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https://journal.open-broker.ru/investments/klassifikaciya-investorov-po-riskam-i-shansam-okonchanie/</w:t>
        </w:r>
      </w:hyperlink>
    </w:p>
    <w:p w:rsidR="00ED21DE" w:rsidRPr="00ED21DE" w:rsidRDefault="00ED21DE" w:rsidP="00ED21DE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ED21DE">
        <w:rPr>
          <w:rFonts w:ascii="Arial" w:hAnsi="Arial" w:cs="Arial"/>
          <w:b/>
          <w:bCs/>
          <w:color w:val="C00000"/>
          <w:sz w:val="21"/>
          <w:szCs w:val="21"/>
        </w:rPr>
        <w:t>"Что будет, если инвестировать 1 000 рублей в месяц?":</w:t>
      </w:r>
    </w:p>
    <w:p w:rsidR="00ED21DE" w:rsidRPr="00ED21DE" w:rsidRDefault="00970BB4" w:rsidP="00ED21DE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28" w:history="1">
        <w:r w:rsidR="00ED21DE" w:rsidRPr="00ED21D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https://journal.open-broker.ru/investments/chto-budet-esli-investirovat-odnu-tysyachu-rublej-v-mesyac/</w:t>
        </w:r>
      </w:hyperlink>
    </w:p>
    <w:p w:rsidR="00ED21DE" w:rsidRPr="00ED21DE" w:rsidRDefault="00ED21DE" w:rsidP="00ED21DE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ED21DE">
        <w:rPr>
          <w:rFonts w:ascii="Arial" w:hAnsi="Arial" w:cs="Arial"/>
          <w:b/>
          <w:bCs/>
          <w:sz w:val="21"/>
          <w:szCs w:val="21"/>
        </w:rPr>
        <w:t>Как инвестировать во время кризиса:</w:t>
      </w:r>
    </w:p>
    <w:p w:rsidR="00ED21DE" w:rsidRPr="00ED21DE" w:rsidRDefault="00970BB4" w:rsidP="00ED21DE">
      <w:pPr>
        <w:jc w:val="both"/>
        <w:rPr>
          <w:rFonts w:ascii="Arial" w:hAnsi="Arial" w:cs="Arial"/>
          <w:sz w:val="21"/>
          <w:szCs w:val="21"/>
        </w:rPr>
      </w:pPr>
      <w:hyperlink r:id="rId29" w:history="1">
        <w:r w:rsidR="00ED21DE" w:rsidRPr="00ED21D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https://dokhodchivo.ru/kak-investirovat-vo-vremya-krizisa/?utm_source=email&amp;utm_medium=email&amp;utm_campaign=fingram12wave</w:t>
        </w:r>
      </w:hyperlink>
    </w:p>
    <w:p w:rsidR="00ED21DE" w:rsidRPr="00ED21DE" w:rsidRDefault="00ED21DE" w:rsidP="00ED21DE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ED21DE">
        <w:rPr>
          <w:rFonts w:ascii="Arial" w:hAnsi="Arial" w:cs="Arial"/>
          <w:b/>
          <w:bCs/>
          <w:sz w:val="21"/>
          <w:szCs w:val="21"/>
        </w:rPr>
        <w:t>5 индикаторов спада в экономике, за которыми стоит следить инвестору</w:t>
      </w:r>
    </w:p>
    <w:p w:rsidR="00ED21DE" w:rsidRPr="00ED21DE" w:rsidRDefault="00970BB4" w:rsidP="00ED21DE">
      <w:pPr>
        <w:jc w:val="both"/>
        <w:rPr>
          <w:rFonts w:ascii="Arial" w:hAnsi="Arial" w:cs="Arial"/>
          <w:sz w:val="21"/>
          <w:szCs w:val="21"/>
        </w:rPr>
      </w:pPr>
      <w:hyperlink r:id="rId30" w:history="1">
        <w:r w:rsidR="00ED21DE" w:rsidRPr="00ED21D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https://dokhodchivo.ru/5-indikatorov-spada-v-ekonomike?utm_source=email&amp;utm_medium=email&amp;utm_campaign=fingram12wave</w:t>
        </w:r>
      </w:hyperlink>
    </w:p>
    <w:p w:rsidR="00ED21DE" w:rsidRPr="00ED21DE" w:rsidRDefault="00ED21DE" w:rsidP="00ED21DE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ED21DE">
        <w:rPr>
          <w:rFonts w:ascii="Arial" w:hAnsi="Arial" w:cs="Arial"/>
          <w:b/>
          <w:bCs/>
          <w:sz w:val="21"/>
          <w:szCs w:val="21"/>
        </w:rPr>
        <w:t>Сравнение российских ETF на еврооблигации. Обзор фондов, торгующихся на Московской бирже:</w:t>
      </w:r>
    </w:p>
    <w:p w:rsidR="00ED21DE" w:rsidRPr="00ED21DE" w:rsidRDefault="00970BB4" w:rsidP="00ED21DE">
      <w:pPr>
        <w:jc w:val="both"/>
        <w:rPr>
          <w:rFonts w:ascii="Arial" w:hAnsi="Arial" w:cs="Arial"/>
          <w:sz w:val="21"/>
          <w:szCs w:val="21"/>
        </w:rPr>
      </w:pPr>
      <w:hyperlink r:id="rId31" w:history="1">
        <w:r w:rsidR="00ED21DE" w:rsidRPr="00ED21D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https://journal.open-broker.ru/investments/sravnenie-rossijskih-etf-na-evroobligacii/</w:t>
        </w:r>
      </w:hyperlink>
    </w:p>
    <w:p w:rsidR="00ED21DE" w:rsidRPr="00ED21DE" w:rsidRDefault="00ED21DE" w:rsidP="00ED21DE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ED21DE">
        <w:rPr>
          <w:rFonts w:ascii="Arial" w:hAnsi="Arial" w:cs="Arial"/>
          <w:b/>
          <w:bCs/>
          <w:sz w:val="21"/>
          <w:szCs w:val="21"/>
        </w:rPr>
        <w:t>2. Россиян хотят освободить от комиссии при оплате услуг ЖКХ с 2021 года:</w:t>
      </w:r>
    </w:p>
    <w:p w:rsidR="003A00CA" w:rsidRDefault="00970BB4" w:rsidP="00ED21DE">
      <w:pPr>
        <w:pStyle w:val="a4"/>
        <w:spacing w:before="0" w:beforeAutospacing="0"/>
        <w:jc w:val="both"/>
      </w:pPr>
      <w:hyperlink r:id="rId32" w:history="1">
        <w:r w:rsidR="00ED21DE" w:rsidRPr="00ED21D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https://yandex.ru/turbo/interfax.ru/s/russia/731562?utm_source=turbo_turbo</w:t>
        </w:r>
      </w:hyperlink>
      <w:r w:rsidR="003A00CA">
        <w:br w:type="page"/>
      </w:r>
    </w:p>
    <w:p w:rsidR="008B310A" w:rsidRPr="00F75137" w:rsidRDefault="008B310A" w:rsidP="008B310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4" w:name="_Toc53833408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Мошенничество. Защита прав потребителей</w:t>
      </w:r>
      <w:bookmarkEnd w:id="4"/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  <w:r w:rsidRPr="00F22F13">
        <w:rPr>
          <w:rFonts w:ascii="Arial" w:hAnsi="Arial" w:cs="Arial"/>
          <w:b/>
          <w:bCs/>
          <w:sz w:val="21"/>
          <w:szCs w:val="21"/>
        </w:rPr>
        <w:t>Международная конференция «Особенности защиты прав потребителей финансовых услуг в условиях эпидемиологических ограничений»</w:t>
      </w:r>
      <w:r>
        <w:rPr>
          <w:rFonts w:ascii="Arial" w:hAnsi="Arial" w:cs="Arial"/>
          <w:b/>
          <w:bCs/>
          <w:sz w:val="21"/>
          <w:szCs w:val="21"/>
        </w:rPr>
        <w:t xml:space="preserve"> (</w:t>
      </w:r>
      <w:r w:rsidRPr="00F22F13">
        <w:rPr>
          <w:rFonts w:ascii="Arial" w:hAnsi="Arial" w:cs="Arial"/>
          <w:b/>
          <w:bCs/>
          <w:color w:val="C00000"/>
          <w:sz w:val="21"/>
          <w:szCs w:val="21"/>
        </w:rPr>
        <w:t>уже прошло 15 октября, ниже запись</w:t>
      </w:r>
      <w:r>
        <w:rPr>
          <w:rFonts w:ascii="Arial" w:hAnsi="Arial" w:cs="Arial"/>
          <w:b/>
          <w:bCs/>
          <w:sz w:val="21"/>
          <w:szCs w:val="21"/>
        </w:rPr>
        <w:t>):</w:t>
      </w:r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  <w:hyperlink r:id="rId33" w:history="1">
        <w:r w:rsidRPr="00F22F1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https://facecast.net/v/9nudmg</w:t>
        </w:r>
      </w:hyperlink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  <w:r w:rsidRPr="00F22F13">
        <w:rPr>
          <w:rFonts w:ascii="Arial" w:hAnsi="Arial" w:cs="Arial"/>
          <w:b/>
          <w:bCs/>
          <w:sz w:val="21"/>
          <w:szCs w:val="21"/>
        </w:rPr>
        <w:t>Рабочая группа ОГФ «Права потребителей» приглашает на онлайн-круглый стол «Финансовые услуги для потребит</w:t>
      </w:r>
      <w:r>
        <w:rPr>
          <w:rFonts w:ascii="Arial" w:hAnsi="Arial" w:cs="Arial"/>
          <w:b/>
          <w:bCs/>
          <w:sz w:val="21"/>
          <w:szCs w:val="21"/>
        </w:rPr>
        <w:t xml:space="preserve">елей в </w:t>
      </w:r>
      <w:proofErr w:type="spellStart"/>
      <w:r>
        <w:rPr>
          <w:rFonts w:ascii="Arial" w:hAnsi="Arial" w:cs="Arial"/>
          <w:b/>
          <w:bCs/>
          <w:sz w:val="21"/>
          <w:szCs w:val="21"/>
        </w:rPr>
        <w:t>коронакризис</w:t>
      </w:r>
      <w:proofErr w:type="spellEnd"/>
      <w:r>
        <w:rPr>
          <w:rFonts w:ascii="Arial" w:hAnsi="Arial" w:cs="Arial"/>
          <w:b/>
          <w:bCs/>
          <w:sz w:val="21"/>
          <w:szCs w:val="21"/>
        </w:rPr>
        <w:t xml:space="preserve">» </w:t>
      </w:r>
      <w:r w:rsidRPr="00F22F13">
        <w:rPr>
          <w:rFonts w:ascii="Arial" w:hAnsi="Arial" w:cs="Arial"/>
          <w:b/>
          <w:bCs/>
          <w:color w:val="C00000"/>
          <w:sz w:val="21"/>
          <w:szCs w:val="21"/>
        </w:rPr>
        <w:t>20 октября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  <w:hyperlink r:id="rId34" w:history="1">
        <w:r w:rsidRPr="00F22F1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https://vashifinancy.ru/for-smi/press/news/rabochaya-gruppa-ogf-prava-potrebiteley-priglashaet-na-onlayn-kruglyy-stol-finansovye-uslugi-dlya-po/</w:t>
        </w:r>
      </w:hyperlink>
    </w:p>
    <w:p w:rsidR="00F22F13" w:rsidRPr="00F22F13" w:rsidRDefault="00F22F13" w:rsidP="00F22F13">
      <w:pPr>
        <w:jc w:val="both"/>
        <w:rPr>
          <w:rFonts w:ascii="Arial" w:hAnsi="Arial" w:cs="Arial"/>
          <w:sz w:val="21"/>
          <w:szCs w:val="21"/>
        </w:rPr>
      </w:pPr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F22F13">
        <w:rPr>
          <w:rFonts w:ascii="Arial" w:hAnsi="Arial" w:cs="Arial"/>
          <w:b/>
          <w:bCs/>
          <w:color w:val="C00000"/>
          <w:sz w:val="21"/>
          <w:szCs w:val="21"/>
        </w:rPr>
        <w:t xml:space="preserve">1. Пользователи сайта </w:t>
      </w:r>
      <w:proofErr w:type="spellStart"/>
      <w:r w:rsidRPr="00F22F13">
        <w:rPr>
          <w:rFonts w:ascii="Arial" w:hAnsi="Arial" w:cs="Arial"/>
          <w:b/>
          <w:bCs/>
          <w:color w:val="C00000"/>
          <w:sz w:val="21"/>
          <w:szCs w:val="21"/>
        </w:rPr>
        <w:t>госуслуг</w:t>
      </w:r>
      <w:proofErr w:type="spellEnd"/>
      <w:r w:rsidRPr="00F22F13">
        <w:rPr>
          <w:rFonts w:ascii="Arial" w:hAnsi="Arial" w:cs="Arial"/>
          <w:b/>
          <w:bCs/>
          <w:color w:val="C00000"/>
          <w:sz w:val="21"/>
          <w:szCs w:val="21"/>
        </w:rPr>
        <w:t xml:space="preserve"> получили доступ к информации о выданных электронных подписях:</w:t>
      </w:r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5" w:history="1">
        <w:r w:rsidRPr="00F22F1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https://www.banki.ru/news/lenta/?id=10934663</w:t>
        </w:r>
      </w:hyperlink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F22F13">
        <w:rPr>
          <w:rFonts w:ascii="Arial" w:hAnsi="Arial" w:cs="Arial"/>
          <w:i/>
          <w:iCs/>
          <w:color w:val="FF0000"/>
          <w:sz w:val="21"/>
          <w:szCs w:val="21"/>
        </w:rPr>
        <w:t>Комментарий МФЦ: в</w:t>
      </w:r>
      <w:r w:rsidRPr="00F22F13">
        <w:rPr>
          <w:rFonts w:ascii="Arial" w:hAnsi="Arial" w:cs="Arial"/>
          <w:color w:val="FF0000"/>
          <w:sz w:val="21"/>
          <w:szCs w:val="21"/>
        </w:rPr>
        <w:t> прошлом году в Москве украли квартиру с помощью электронной подписи, созданной без ведома человека. При этом сама процедура создания подписи была соблюдена. Используйте данный сервис, периодически проверяйте создана ли на Вас электронная подпись без Вашего ведома. </w:t>
      </w:r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F22F13">
        <w:rPr>
          <w:rFonts w:ascii="Arial" w:hAnsi="Arial" w:cs="Arial"/>
          <w:b/>
          <w:bCs/>
          <w:color w:val="55595C"/>
          <w:sz w:val="21"/>
          <w:szCs w:val="21"/>
        </w:rPr>
        <w:t>2. Россияне назвали самые надежные банки:</w:t>
      </w:r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6" w:history="1">
        <w:r w:rsidRPr="00F22F1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https://www.banki.ru/news/lenta/?id=10934876</w:t>
        </w:r>
      </w:hyperlink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F22F13">
        <w:rPr>
          <w:rFonts w:ascii="Arial" w:hAnsi="Arial" w:cs="Arial"/>
          <w:b/>
          <w:bCs/>
          <w:color w:val="55595C"/>
          <w:sz w:val="21"/>
          <w:szCs w:val="21"/>
        </w:rPr>
        <w:t xml:space="preserve">3. При выборе финансовых компаний, банков обращайте внимание на </w:t>
      </w:r>
      <w:proofErr w:type="spellStart"/>
      <w:r w:rsidRPr="00F22F13">
        <w:rPr>
          <w:rFonts w:ascii="Arial" w:hAnsi="Arial" w:cs="Arial"/>
          <w:b/>
          <w:bCs/>
          <w:color w:val="55595C"/>
          <w:sz w:val="21"/>
          <w:szCs w:val="21"/>
        </w:rPr>
        <w:t>ренкинги</w:t>
      </w:r>
      <w:proofErr w:type="spellEnd"/>
      <w:r w:rsidRPr="00F22F13">
        <w:rPr>
          <w:rFonts w:ascii="Arial" w:hAnsi="Arial" w:cs="Arial"/>
          <w:b/>
          <w:bCs/>
          <w:color w:val="55595C"/>
          <w:sz w:val="21"/>
          <w:szCs w:val="21"/>
        </w:rPr>
        <w:t xml:space="preserve"> таких организаций. Пример, </w:t>
      </w:r>
      <w:proofErr w:type="spellStart"/>
      <w:r w:rsidRPr="00F22F13">
        <w:rPr>
          <w:rFonts w:ascii="Arial" w:hAnsi="Arial" w:cs="Arial"/>
          <w:b/>
          <w:bCs/>
          <w:color w:val="55595C"/>
          <w:sz w:val="21"/>
          <w:szCs w:val="21"/>
        </w:rPr>
        <w:t>ренкинги</w:t>
      </w:r>
      <w:proofErr w:type="spellEnd"/>
      <w:r w:rsidRPr="00F22F13">
        <w:rPr>
          <w:rFonts w:ascii="Arial" w:hAnsi="Arial" w:cs="Arial"/>
          <w:b/>
          <w:bCs/>
          <w:color w:val="55595C"/>
          <w:sz w:val="21"/>
          <w:szCs w:val="21"/>
        </w:rPr>
        <w:t xml:space="preserve"> от</w:t>
      </w:r>
      <w:r>
        <w:rPr>
          <w:rFonts w:ascii="Arial" w:hAnsi="Arial" w:cs="Arial"/>
          <w:b/>
          <w:bCs/>
          <w:color w:val="55595C"/>
          <w:sz w:val="21"/>
          <w:szCs w:val="21"/>
        </w:rPr>
        <w:t xml:space="preserve"> рейтингового агентства "</w:t>
      </w:r>
      <w:proofErr w:type="spellStart"/>
      <w:r>
        <w:rPr>
          <w:rFonts w:ascii="Arial" w:hAnsi="Arial" w:cs="Arial"/>
          <w:b/>
          <w:bCs/>
          <w:color w:val="55595C"/>
          <w:sz w:val="21"/>
          <w:szCs w:val="21"/>
        </w:rPr>
        <w:t>Экспер</w:t>
      </w:r>
      <w:r w:rsidRPr="00F22F13">
        <w:rPr>
          <w:rFonts w:ascii="Arial" w:hAnsi="Arial" w:cs="Arial"/>
          <w:b/>
          <w:bCs/>
          <w:color w:val="55595C"/>
          <w:sz w:val="21"/>
          <w:szCs w:val="21"/>
        </w:rPr>
        <w:t>тРА</w:t>
      </w:r>
      <w:proofErr w:type="spellEnd"/>
      <w:r w:rsidRPr="00F22F13">
        <w:rPr>
          <w:rFonts w:ascii="Arial" w:hAnsi="Arial" w:cs="Arial"/>
          <w:b/>
          <w:bCs/>
          <w:color w:val="55595C"/>
          <w:sz w:val="21"/>
          <w:szCs w:val="21"/>
        </w:rPr>
        <w:t>": </w:t>
      </w:r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7" w:history="1">
        <w:r w:rsidRPr="00F22F1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https://raexpert.ru/rankings/</w:t>
        </w:r>
      </w:hyperlink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F22F13">
        <w:rPr>
          <w:rFonts w:ascii="Arial" w:hAnsi="Arial" w:cs="Arial"/>
          <w:b/>
          <w:bCs/>
          <w:color w:val="55595C"/>
          <w:sz w:val="21"/>
          <w:szCs w:val="21"/>
        </w:rPr>
        <w:t>4. Эксперт объяснил опасность накопления «лишних» банковских карт:</w:t>
      </w:r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8" w:history="1">
        <w:r w:rsidRPr="00F22F1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https://news.mail.ru/society/43726521/?frommail=1</w:t>
        </w:r>
      </w:hyperlink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F22F13">
        <w:rPr>
          <w:rFonts w:ascii="Arial" w:hAnsi="Arial" w:cs="Arial"/>
          <w:b/>
          <w:bCs/>
          <w:color w:val="55595C"/>
          <w:sz w:val="21"/>
          <w:szCs w:val="21"/>
        </w:rPr>
        <w:t>5.  Эксперты рассказали о новой уловке мошенников во время пандемии</w:t>
      </w:r>
      <w:r>
        <w:rPr>
          <w:rFonts w:ascii="Arial" w:hAnsi="Arial" w:cs="Arial"/>
          <w:b/>
          <w:bCs/>
          <w:color w:val="55595C"/>
          <w:sz w:val="21"/>
          <w:szCs w:val="21"/>
        </w:rPr>
        <w:t>:</w:t>
      </w:r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9" w:history="1">
        <w:r w:rsidRPr="00F22F1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https://vashifinancy.ru/for-smi/press/news/eksperty-rasskazali-o-novoy-ulovke-moshennikov-vo-vremya-pandemii/</w:t>
        </w:r>
      </w:hyperlink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F22F13">
        <w:rPr>
          <w:rFonts w:ascii="Arial" w:hAnsi="Arial" w:cs="Arial"/>
          <w:b/>
          <w:bCs/>
          <w:sz w:val="21"/>
          <w:szCs w:val="21"/>
        </w:rPr>
        <w:t>Россиян предупредили о мошенничестве с вымышленными долгами по ЖКХ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F22F13" w:rsidRPr="00F22F13" w:rsidRDefault="00F22F13" w:rsidP="00F22F13">
      <w:pPr>
        <w:jc w:val="both"/>
        <w:rPr>
          <w:rFonts w:ascii="Arial" w:hAnsi="Arial" w:cs="Arial"/>
          <w:sz w:val="21"/>
          <w:szCs w:val="21"/>
        </w:rPr>
      </w:pPr>
      <w:hyperlink r:id="rId40" w:history="1">
        <w:r w:rsidRPr="00F22F1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https://vashifinancy.ru/for-smi/press/news/rossiyan-predupredili-o-moshennichestve-s-vymyshlennymi-dolgami-po-zhkkh/</w:t>
        </w:r>
      </w:hyperlink>
    </w:p>
    <w:p w:rsidR="00F22F13" w:rsidRDefault="00F22F13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8B310A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005249" w:rsidRPr="00510A77" w:rsidRDefault="00005249" w:rsidP="00005249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5" w:name="_Toc53833409"/>
      <w:r w:rsidRPr="00E950E1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Кредитование. Банки и МФО. Тенденции</w:t>
      </w:r>
      <w:bookmarkEnd w:id="5"/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2B6708">
        <w:rPr>
          <w:rFonts w:ascii="Arial" w:hAnsi="Arial" w:cs="Arial"/>
          <w:b/>
          <w:bCs/>
          <w:sz w:val="21"/>
          <w:szCs w:val="21"/>
        </w:rPr>
        <w:t xml:space="preserve">1. Почта Банк запустил сервис по выдаче </w:t>
      </w:r>
      <w:proofErr w:type="spellStart"/>
      <w:r w:rsidRPr="002B6708">
        <w:rPr>
          <w:rFonts w:ascii="Arial" w:hAnsi="Arial" w:cs="Arial"/>
          <w:b/>
          <w:bCs/>
          <w:sz w:val="21"/>
          <w:szCs w:val="21"/>
        </w:rPr>
        <w:t>микрозаймов</w:t>
      </w:r>
      <w:proofErr w:type="spellEnd"/>
      <w:r w:rsidRPr="002B6708">
        <w:rPr>
          <w:rFonts w:ascii="Arial" w:hAnsi="Arial" w:cs="Arial"/>
          <w:b/>
          <w:bCs/>
          <w:sz w:val="21"/>
          <w:szCs w:val="21"/>
        </w:rPr>
        <w:t>:</w:t>
      </w:r>
    </w:p>
    <w:p w:rsid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  <w:hyperlink r:id="rId41" w:history="1">
        <w:r w:rsidRPr="002B6708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https://www.banki.ru/news/lenta/?id=10934815</w:t>
        </w:r>
      </w:hyperlink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2B6708">
        <w:rPr>
          <w:rFonts w:ascii="Arial" w:hAnsi="Arial" w:cs="Arial"/>
          <w:bCs/>
          <w:i/>
          <w:color w:val="FF0000"/>
          <w:sz w:val="21"/>
          <w:szCs w:val="21"/>
        </w:rPr>
        <w:t>Комментарий МФЦ:</w:t>
      </w:r>
      <w:r w:rsidRPr="002B6708">
        <w:rPr>
          <w:rFonts w:ascii="Arial" w:hAnsi="Arial" w:cs="Arial"/>
          <w:bCs/>
          <w:color w:val="FF0000"/>
          <w:sz w:val="21"/>
          <w:szCs w:val="21"/>
        </w:rPr>
        <w:t xml:space="preserve"> для жителей села полезная информация </w:t>
      </w:r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2B6708">
        <w:rPr>
          <w:rFonts w:ascii="Arial" w:hAnsi="Arial" w:cs="Arial"/>
          <w:b/>
          <w:bCs/>
          <w:sz w:val="21"/>
          <w:szCs w:val="21"/>
        </w:rPr>
        <w:t>2. Экспертами были раскрыты уловки банков касательно досрочного погашения кредита:</w:t>
      </w:r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42" w:history="1">
        <w:r w:rsidRPr="002B6708">
          <w:rPr>
            <w:rStyle w:val="a3"/>
            <w:rFonts w:ascii="Arial" w:hAnsi="Arial" w:cs="Arial"/>
            <w:b/>
            <w:bCs/>
            <w:color w:val="02221B"/>
            <w:sz w:val="21"/>
            <w:szCs w:val="21"/>
          </w:rPr>
          <w:t>http://www.finpotrebsouz.ru/novosti-i-sobytiya/novyj-resurs4/ekspertami-byli-raskryty-ulovki-bankov-kasatelno-dosrochnogo-pogasheniya-kredita</w:t>
        </w:r>
      </w:hyperlink>
    </w:p>
    <w:p w:rsid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2B6708">
        <w:rPr>
          <w:rFonts w:ascii="Arial" w:hAnsi="Arial" w:cs="Arial"/>
          <w:b/>
          <w:bCs/>
          <w:sz w:val="21"/>
          <w:szCs w:val="21"/>
        </w:rPr>
        <w:t>3. Минфин предложил продлить ипотеку под 6,5% до конца 2021 года.</w:t>
      </w:r>
      <w:r w:rsidRPr="002B6708">
        <w:rPr>
          <w:rFonts w:ascii="Arial" w:hAnsi="Arial" w:cs="Arial"/>
          <w:sz w:val="21"/>
          <w:szCs w:val="21"/>
        </w:rPr>
        <w:t> Срок действия льготной программы истекает 1 ноября 2020 года</w:t>
      </w:r>
      <w:r>
        <w:rPr>
          <w:rFonts w:ascii="Arial" w:hAnsi="Arial" w:cs="Arial"/>
          <w:sz w:val="21"/>
          <w:szCs w:val="21"/>
        </w:rPr>
        <w:t>:</w:t>
      </w:r>
    </w:p>
    <w:p w:rsidR="002B6708" w:rsidRPr="002B6708" w:rsidRDefault="002B6708" w:rsidP="002B6708">
      <w:pPr>
        <w:pStyle w:val="a4"/>
        <w:spacing w:before="0" w:beforeAutospacing="0"/>
        <w:jc w:val="both"/>
        <w:rPr>
          <w:rStyle w:val="a3"/>
          <w:b/>
          <w:bCs/>
          <w:color w:val="076A53"/>
        </w:rPr>
      </w:pPr>
      <w:hyperlink r:id="rId43" w:history="1">
        <w:r w:rsidRPr="002B6708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https://realty.rbc.ru/news/5f8418559a794762f6592aca?utm_source=yxnews&amp;utm_medium=desktop</w:t>
        </w:r>
      </w:hyperlink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2B6708">
        <w:rPr>
          <w:rFonts w:ascii="Arial" w:hAnsi="Arial" w:cs="Arial"/>
          <w:b/>
          <w:bCs/>
          <w:sz w:val="21"/>
          <w:szCs w:val="21"/>
        </w:rPr>
        <w:t>4. </w:t>
      </w:r>
      <w:proofErr w:type="spellStart"/>
      <w:r w:rsidRPr="002B6708">
        <w:rPr>
          <w:rFonts w:ascii="Arial" w:hAnsi="Arial" w:cs="Arial"/>
          <w:b/>
          <w:bCs/>
          <w:sz w:val="21"/>
          <w:szCs w:val="21"/>
        </w:rPr>
        <w:t>FinTok</w:t>
      </w:r>
      <w:proofErr w:type="spellEnd"/>
      <w:r w:rsidRPr="002B6708">
        <w:rPr>
          <w:rFonts w:ascii="Arial" w:hAnsi="Arial" w:cs="Arial"/>
          <w:b/>
          <w:bCs/>
          <w:sz w:val="21"/>
          <w:szCs w:val="21"/>
        </w:rPr>
        <w:t>: как освободить квартиру из-под залога:</w:t>
      </w:r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44" w:history="1">
        <w:r w:rsidRPr="002B6708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https://www.banki.ru/news/daytheme/?id=10935273</w:t>
        </w:r>
      </w:hyperlink>
    </w:p>
    <w:p w:rsidR="002B6708" w:rsidRPr="00F22F13" w:rsidRDefault="002B6708" w:rsidP="002B6708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F22F13">
        <w:rPr>
          <w:rFonts w:ascii="Arial" w:hAnsi="Arial" w:cs="Arial"/>
          <w:b/>
          <w:bCs/>
          <w:color w:val="C00000"/>
          <w:sz w:val="21"/>
          <w:szCs w:val="21"/>
        </w:rPr>
        <w:t>«</w:t>
      </w:r>
      <w:r w:rsidRPr="00F22F13">
        <w:rPr>
          <w:rFonts w:ascii="Arial" w:hAnsi="Arial" w:cs="Arial"/>
          <w:b/>
          <w:bCs/>
          <w:color w:val="C00000"/>
          <w:sz w:val="21"/>
          <w:szCs w:val="21"/>
        </w:rPr>
        <w:t>#</w:t>
      </w:r>
      <w:proofErr w:type="spellStart"/>
      <w:r w:rsidRPr="00F22F13">
        <w:rPr>
          <w:rFonts w:ascii="Arial" w:hAnsi="Arial" w:cs="Arial"/>
          <w:b/>
          <w:bCs/>
          <w:color w:val="C00000"/>
          <w:sz w:val="21"/>
          <w:szCs w:val="21"/>
        </w:rPr>
        <w:t>пофиншую</w:t>
      </w:r>
      <w:proofErr w:type="spellEnd"/>
      <w:r w:rsidRPr="00F22F13">
        <w:rPr>
          <w:rFonts w:ascii="Arial" w:hAnsi="Arial" w:cs="Arial"/>
          <w:b/>
          <w:bCs/>
          <w:color w:val="C00000"/>
          <w:sz w:val="21"/>
          <w:szCs w:val="21"/>
        </w:rPr>
        <w:t>: как выгодно купить автомобиль в кредит?</w:t>
      </w:r>
      <w:r w:rsidRPr="00F22F13">
        <w:rPr>
          <w:rFonts w:ascii="Arial" w:hAnsi="Arial" w:cs="Arial"/>
          <w:b/>
          <w:bCs/>
          <w:color w:val="C00000"/>
          <w:sz w:val="21"/>
          <w:szCs w:val="21"/>
        </w:rPr>
        <w:t>»:</w:t>
      </w:r>
    </w:p>
    <w:p w:rsidR="002B6708" w:rsidRDefault="002B6708" w:rsidP="002B6708">
      <w:pPr>
        <w:jc w:val="both"/>
      </w:pPr>
      <w:hyperlink r:id="rId45" w:history="1">
        <w:r w:rsidRPr="002B6708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https://www.banki.ru/news/daytheme/?id=10935175</w:t>
        </w:r>
      </w:hyperlink>
      <w:r>
        <w:br/>
      </w:r>
    </w:p>
    <w:p w:rsid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8B310A" w:rsidRPr="00761CC3" w:rsidRDefault="008B310A" w:rsidP="008B310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6" w:name="_Toc53833410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пенсионной системы Российской Федерации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9026E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Новости </w:t>
      </w:r>
      <w:r w:rsidRPr="00761CC3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Минтруда России. Социальная поддержка.</w:t>
      </w:r>
      <w:bookmarkEnd w:id="6"/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F22F13">
        <w:rPr>
          <w:rFonts w:ascii="Arial" w:hAnsi="Arial" w:cs="Arial"/>
          <w:b/>
          <w:bCs/>
          <w:color w:val="55595C"/>
          <w:sz w:val="21"/>
          <w:szCs w:val="21"/>
        </w:rPr>
        <w:t>1. Пенсионный фонд упростил распоряжение материнским капиталом на обучение детей:</w:t>
      </w:r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6" w:history="1">
        <w:r w:rsidRPr="00F22F1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http://www.pfrf.ru/press_center/~2020/09/23/212941</w:t>
        </w:r>
      </w:hyperlink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F22F13">
        <w:rPr>
          <w:rFonts w:ascii="Arial" w:hAnsi="Arial" w:cs="Arial"/>
          <w:b/>
          <w:bCs/>
          <w:color w:val="55595C"/>
          <w:sz w:val="21"/>
          <w:szCs w:val="21"/>
        </w:rPr>
        <w:t>2. Что нужно знать об изменениях в пенсионной системе:</w:t>
      </w:r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7" w:history="1">
        <w:r w:rsidRPr="00F22F1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http://www.pfrf.ru/zakon/</w:t>
        </w:r>
      </w:hyperlink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F22F13">
        <w:rPr>
          <w:rFonts w:ascii="Arial" w:hAnsi="Arial" w:cs="Arial"/>
          <w:b/>
          <w:bCs/>
          <w:color w:val="55595C"/>
          <w:sz w:val="21"/>
          <w:szCs w:val="21"/>
        </w:rPr>
        <w:t>3. «</w:t>
      </w:r>
      <w:proofErr w:type="spellStart"/>
      <w:r w:rsidRPr="00F22F13">
        <w:rPr>
          <w:rFonts w:ascii="Arial" w:hAnsi="Arial" w:cs="Arial"/>
          <w:b/>
          <w:bCs/>
          <w:color w:val="55595C"/>
          <w:sz w:val="21"/>
          <w:szCs w:val="21"/>
        </w:rPr>
        <w:t>Россиум</w:t>
      </w:r>
      <w:proofErr w:type="spellEnd"/>
      <w:r w:rsidRPr="00F22F13">
        <w:rPr>
          <w:rFonts w:ascii="Arial" w:hAnsi="Arial" w:cs="Arial"/>
          <w:b/>
          <w:bCs/>
          <w:color w:val="55595C"/>
          <w:sz w:val="21"/>
          <w:szCs w:val="21"/>
        </w:rPr>
        <w:t>» собирает металлургов.</w:t>
      </w:r>
      <w:r w:rsidRPr="00F22F13">
        <w:rPr>
          <w:rFonts w:ascii="Arial" w:hAnsi="Arial" w:cs="Arial"/>
          <w:color w:val="55595C"/>
          <w:sz w:val="21"/>
          <w:szCs w:val="21"/>
        </w:rPr>
        <w:t> Концерн покупает НПФ «УГМК-Перспектива». Группа «</w:t>
      </w:r>
      <w:proofErr w:type="spellStart"/>
      <w:proofErr w:type="gramStart"/>
      <w:r w:rsidRPr="00F22F13">
        <w:rPr>
          <w:rFonts w:ascii="Arial" w:hAnsi="Arial" w:cs="Arial"/>
          <w:color w:val="55595C"/>
          <w:sz w:val="21"/>
          <w:szCs w:val="21"/>
        </w:rPr>
        <w:t>Россиум</w:t>
      </w:r>
      <w:proofErr w:type="spellEnd"/>
      <w:r w:rsidRPr="00F22F13">
        <w:rPr>
          <w:rFonts w:ascii="Arial" w:hAnsi="Arial" w:cs="Arial"/>
          <w:color w:val="55595C"/>
          <w:sz w:val="21"/>
          <w:szCs w:val="21"/>
        </w:rPr>
        <w:t>»-</w:t>
      </w:r>
      <w:proofErr w:type="gramEnd"/>
      <w:r w:rsidRPr="00F22F13">
        <w:rPr>
          <w:rFonts w:ascii="Arial" w:hAnsi="Arial" w:cs="Arial"/>
          <w:color w:val="55595C"/>
          <w:sz w:val="21"/>
          <w:szCs w:val="21"/>
        </w:rPr>
        <w:t>«Регион» покупает НПФ «УГМК-Перспектива». Цена еще не закрытой сделки — ниже 10% от активов фонда — около 1 млрд руб. Она проходит в рамках начавшегося в конце прошлого года сотрудничества Московского кредитного банка (МКБ), принадлежащего «</w:t>
      </w:r>
      <w:proofErr w:type="spellStart"/>
      <w:r w:rsidRPr="00F22F13">
        <w:rPr>
          <w:rFonts w:ascii="Arial" w:hAnsi="Arial" w:cs="Arial"/>
          <w:color w:val="55595C"/>
          <w:sz w:val="21"/>
          <w:szCs w:val="21"/>
        </w:rPr>
        <w:t>Россиуму</w:t>
      </w:r>
      <w:proofErr w:type="spellEnd"/>
      <w:r w:rsidRPr="00F22F13">
        <w:rPr>
          <w:rFonts w:ascii="Arial" w:hAnsi="Arial" w:cs="Arial"/>
          <w:color w:val="55595C"/>
          <w:sz w:val="21"/>
          <w:szCs w:val="21"/>
        </w:rPr>
        <w:t>» и ГК «Регион», с Уральской горно-металлургической компанией (УГМК). Пенсионный дивизион «</w:t>
      </w:r>
      <w:proofErr w:type="spellStart"/>
      <w:proofErr w:type="gramStart"/>
      <w:r w:rsidRPr="00F22F13">
        <w:rPr>
          <w:rFonts w:ascii="Arial" w:hAnsi="Arial" w:cs="Arial"/>
          <w:color w:val="55595C"/>
          <w:sz w:val="21"/>
          <w:szCs w:val="21"/>
        </w:rPr>
        <w:t>Россиума</w:t>
      </w:r>
      <w:proofErr w:type="spellEnd"/>
      <w:r w:rsidRPr="00F22F13">
        <w:rPr>
          <w:rFonts w:ascii="Arial" w:hAnsi="Arial" w:cs="Arial"/>
          <w:color w:val="55595C"/>
          <w:sz w:val="21"/>
          <w:szCs w:val="21"/>
        </w:rPr>
        <w:t>»-</w:t>
      </w:r>
      <w:proofErr w:type="gramEnd"/>
      <w:r w:rsidRPr="00F22F13">
        <w:rPr>
          <w:rFonts w:ascii="Arial" w:hAnsi="Arial" w:cs="Arial"/>
          <w:color w:val="55595C"/>
          <w:sz w:val="21"/>
          <w:szCs w:val="21"/>
        </w:rPr>
        <w:t>«Региона» получает все больше фондов, связанных с металлургами – отрасль может стать одной из его специализаций</w:t>
      </w:r>
      <w:r>
        <w:rPr>
          <w:rFonts w:ascii="Arial" w:hAnsi="Arial" w:cs="Arial"/>
          <w:color w:val="55595C"/>
          <w:sz w:val="21"/>
          <w:szCs w:val="21"/>
        </w:rPr>
        <w:t>:</w:t>
      </w:r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8" w:history="1">
        <w:r w:rsidRPr="00F22F1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https://www.kommersant.ru/doc/4528955</w:t>
        </w:r>
      </w:hyperlink>
    </w:p>
    <w:p w:rsidR="00F22F13" w:rsidRPr="00F22F13" w:rsidRDefault="00F22F13" w:rsidP="00F22F1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F22F13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F22F13">
        <w:rPr>
          <w:rFonts w:ascii="Arial" w:hAnsi="Arial" w:cs="Arial"/>
          <w:color w:val="FF0000"/>
          <w:sz w:val="21"/>
          <w:szCs w:val="21"/>
        </w:rPr>
        <w:t> проверить входит ли НПФ в систему гарантий АСВ можно </w:t>
      </w:r>
      <w:hyperlink r:id="rId49" w:history="1">
        <w:r w:rsidRPr="00F22F1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https://www.asv.org.ru/pension/</w:t>
        </w:r>
      </w:hyperlink>
      <w:r w:rsidRPr="00F22F13">
        <w:rPr>
          <w:rFonts w:ascii="Arial" w:hAnsi="Arial" w:cs="Arial"/>
          <w:color w:val="FF0000"/>
          <w:sz w:val="21"/>
          <w:szCs w:val="21"/>
        </w:rPr>
        <w:t>. Статья выше приведена в качестве примера как следует отслеживать новости о тех финансовых компаниях</w:t>
      </w:r>
      <w:r w:rsidRPr="00F22F13">
        <w:rPr>
          <w:rFonts w:ascii="Arial" w:hAnsi="Arial" w:cs="Arial"/>
          <w:color w:val="FF0000"/>
          <w:sz w:val="21"/>
          <w:szCs w:val="21"/>
        </w:rPr>
        <w:t>,</w:t>
      </w:r>
      <w:r w:rsidRPr="00F22F13">
        <w:rPr>
          <w:rFonts w:ascii="Arial" w:hAnsi="Arial" w:cs="Arial"/>
          <w:color w:val="FF0000"/>
          <w:sz w:val="21"/>
          <w:szCs w:val="21"/>
        </w:rPr>
        <w:t xml:space="preserve"> с которыми у физических лиц заключены те или иные договоры.</w:t>
      </w:r>
    </w:p>
    <w:p w:rsidR="008B310A" w:rsidRDefault="008B310A" w:rsidP="008B310A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8B310A" w:rsidRPr="00C3021C" w:rsidRDefault="008B310A" w:rsidP="008B310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7" w:name="_Toc53833411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Индивидуальное предпринимательство</w:t>
      </w:r>
      <w:bookmarkEnd w:id="7"/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2B6708">
        <w:rPr>
          <w:rFonts w:ascii="Arial" w:hAnsi="Arial" w:cs="Arial"/>
          <w:b/>
          <w:bCs/>
          <w:color w:val="55595C"/>
          <w:sz w:val="21"/>
          <w:szCs w:val="21"/>
        </w:rPr>
        <w:t xml:space="preserve">1. Минэкономразвития распространило на </w:t>
      </w:r>
      <w:proofErr w:type="spellStart"/>
      <w:r w:rsidRPr="002B6708">
        <w:rPr>
          <w:rFonts w:ascii="Arial" w:hAnsi="Arial" w:cs="Arial"/>
          <w:b/>
          <w:bCs/>
          <w:color w:val="55595C"/>
          <w:sz w:val="21"/>
          <w:szCs w:val="21"/>
        </w:rPr>
        <w:t>самозанятых</w:t>
      </w:r>
      <w:proofErr w:type="spellEnd"/>
      <w:r w:rsidRPr="002B6708">
        <w:rPr>
          <w:rFonts w:ascii="Arial" w:hAnsi="Arial" w:cs="Arial"/>
          <w:b/>
          <w:bCs/>
          <w:color w:val="55595C"/>
          <w:sz w:val="21"/>
          <w:szCs w:val="21"/>
        </w:rPr>
        <w:t xml:space="preserve"> имущественную и финансовую поддержку:</w:t>
      </w:r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0" w:history="1">
        <w:r w:rsidRPr="002B6708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https://www.banki.ru/news/lenta/?id=10934609</w:t>
        </w:r>
      </w:hyperlink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2B6708">
        <w:rPr>
          <w:rFonts w:ascii="Arial" w:hAnsi="Arial" w:cs="Arial"/>
          <w:b/>
          <w:bCs/>
          <w:color w:val="55595C"/>
          <w:sz w:val="21"/>
          <w:szCs w:val="21"/>
        </w:rPr>
        <w:t>2. Работодатели РФ рассказали о самых действенных способах мотивации сотрудников:</w:t>
      </w:r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1" w:history="1">
        <w:r w:rsidRPr="002B6708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https://www.banki.ru/news/lenta/?id=10934909</w:t>
        </w:r>
      </w:hyperlink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2B6708">
        <w:rPr>
          <w:rFonts w:ascii="Arial" w:hAnsi="Arial" w:cs="Arial"/>
          <w:b/>
          <w:bCs/>
          <w:color w:val="C00000"/>
          <w:sz w:val="21"/>
          <w:szCs w:val="21"/>
        </w:rPr>
        <w:t>3. Дайте ссылку! В правила бытовых услуг вошли электронные жалобные книги:</w:t>
      </w:r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2" w:history="1">
        <w:r w:rsidRPr="002B6708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https://rg.ru/2020/10/07/v-pravila-bytovyh-uslug-voshli-elektronnye-zhalobnye-knigi.html</w:t>
        </w:r>
      </w:hyperlink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2B6708">
        <w:rPr>
          <w:rFonts w:ascii="Arial" w:hAnsi="Arial" w:cs="Arial"/>
          <w:b/>
          <w:bCs/>
          <w:color w:val="C00000"/>
          <w:sz w:val="21"/>
          <w:szCs w:val="21"/>
        </w:rPr>
        <w:t>4. </w:t>
      </w:r>
      <w:proofErr w:type="spellStart"/>
      <w:r w:rsidRPr="002B6708">
        <w:rPr>
          <w:rFonts w:ascii="Arial" w:hAnsi="Arial" w:cs="Arial"/>
          <w:b/>
          <w:bCs/>
          <w:color w:val="C00000"/>
          <w:sz w:val="21"/>
          <w:szCs w:val="21"/>
        </w:rPr>
        <w:t>Совфед</w:t>
      </w:r>
      <w:proofErr w:type="spellEnd"/>
      <w:r w:rsidRPr="002B6708">
        <w:rPr>
          <w:rFonts w:ascii="Arial" w:hAnsi="Arial" w:cs="Arial"/>
          <w:b/>
          <w:bCs/>
          <w:color w:val="C00000"/>
          <w:sz w:val="21"/>
          <w:szCs w:val="21"/>
        </w:rPr>
        <w:t xml:space="preserve"> одобрил закон о росте тарифов на пенсионное и </w:t>
      </w:r>
      <w:proofErr w:type="spellStart"/>
      <w:r w:rsidRPr="002B6708">
        <w:rPr>
          <w:rFonts w:ascii="Arial" w:hAnsi="Arial" w:cs="Arial"/>
          <w:b/>
          <w:bCs/>
          <w:color w:val="C00000"/>
          <w:sz w:val="21"/>
          <w:szCs w:val="21"/>
        </w:rPr>
        <w:t>медстрахование</w:t>
      </w:r>
      <w:proofErr w:type="spellEnd"/>
      <w:r w:rsidRPr="002B6708">
        <w:rPr>
          <w:rFonts w:ascii="Arial" w:hAnsi="Arial" w:cs="Arial"/>
          <w:b/>
          <w:bCs/>
          <w:color w:val="C00000"/>
          <w:sz w:val="21"/>
          <w:szCs w:val="21"/>
        </w:rPr>
        <w:t xml:space="preserve"> для ИП. </w:t>
      </w:r>
      <w:r w:rsidRPr="002B6708">
        <w:rPr>
          <w:rFonts w:ascii="Arial" w:hAnsi="Arial" w:cs="Arial"/>
          <w:color w:val="C00000"/>
          <w:sz w:val="21"/>
          <w:szCs w:val="21"/>
        </w:rPr>
        <w:t>...</w:t>
      </w:r>
      <w:r w:rsidRPr="002B6708">
        <w:rPr>
          <w:rFonts w:ascii="Arial" w:hAnsi="Arial" w:cs="Arial"/>
          <w:color w:val="55595C"/>
          <w:sz w:val="21"/>
          <w:szCs w:val="21"/>
        </w:rPr>
        <w:t xml:space="preserve">Совет Федерации на заседании в среду одобрил закон, предусматривающий увеличение тарифов на 2022 и 2023 годы на обязательное пенсионное страхование (ОПС) и обязательное медицинское страхование (ОМС) </w:t>
      </w:r>
      <w:r w:rsidRPr="002B6708">
        <w:rPr>
          <w:rFonts w:ascii="Arial" w:hAnsi="Arial" w:cs="Arial"/>
          <w:color w:val="C00000"/>
          <w:sz w:val="21"/>
          <w:szCs w:val="21"/>
        </w:rPr>
        <w:t>для индивидуальных предпринимателей, не производящих выплаты физическим лицам</w:t>
      </w:r>
      <w:r w:rsidRPr="002B6708">
        <w:rPr>
          <w:rFonts w:ascii="Arial" w:hAnsi="Arial" w:cs="Arial"/>
          <w:color w:val="55595C"/>
          <w:sz w:val="21"/>
          <w:szCs w:val="21"/>
        </w:rPr>
        <w:t>...:</w:t>
      </w:r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3" w:history="1">
        <w:r w:rsidRPr="002B6708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https://www.banki.ru/news/lenta/?id=10934775</w:t>
        </w:r>
      </w:hyperlink>
    </w:p>
    <w:p w:rsidR="008B310A" w:rsidRPr="00D11E4B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8B310A" w:rsidRDefault="008B310A" w:rsidP="008B310A">
      <w:pPr>
        <w:pStyle w:val="a4"/>
        <w:shd w:val="clear" w:color="auto" w:fill="FFFFFF"/>
        <w:spacing w:before="0" w:beforeAutospacing="0"/>
        <w:jc w:val="both"/>
        <w:rPr>
          <w:rStyle w:val="a3"/>
          <w:rFonts w:ascii="Arial" w:hAnsi="Arial" w:cs="Arial"/>
          <w:b/>
          <w:bCs/>
          <w:color w:val="076A53"/>
          <w:sz w:val="21"/>
          <w:szCs w:val="21"/>
        </w:rPr>
      </w:pPr>
      <w:r>
        <w:rPr>
          <w:rStyle w:val="a3"/>
          <w:rFonts w:ascii="Arial" w:hAnsi="Arial" w:cs="Arial"/>
          <w:b/>
          <w:bCs/>
          <w:color w:val="076A53"/>
          <w:sz w:val="21"/>
          <w:szCs w:val="21"/>
        </w:rPr>
        <w:br w:type="page"/>
      </w:r>
    </w:p>
    <w:p w:rsidR="008B310A" w:rsidRPr="00E056BB" w:rsidRDefault="008B310A" w:rsidP="008B310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8" w:name="_Toc53833412"/>
      <w:bookmarkStart w:id="9" w:name="_GoBack"/>
      <w:bookmarkEnd w:id="9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страхования, в том числе </w:t>
      </w:r>
      <w:proofErr w:type="spellStart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агрострахования</w:t>
      </w:r>
      <w:bookmarkEnd w:id="8"/>
      <w:proofErr w:type="spellEnd"/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2B6708">
        <w:rPr>
          <w:rFonts w:ascii="Arial" w:hAnsi="Arial" w:cs="Arial"/>
          <w:b/>
          <w:bCs/>
          <w:color w:val="55595C"/>
          <w:sz w:val="21"/>
          <w:szCs w:val="21"/>
        </w:rPr>
        <w:t>1. Полис не для слабонервных. Сколько мы переплачиваем за страховку?</w:t>
      </w:r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4" w:history="1">
        <w:r w:rsidRPr="002B6708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https://www.banki.ru/news/daytheme/?id=10935165</w:t>
        </w:r>
      </w:hyperlink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2B6708">
        <w:rPr>
          <w:rFonts w:ascii="Arial" w:hAnsi="Arial" w:cs="Arial"/>
          <w:b/>
          <w:bCs/>
          <w:color w:val="55595C"/>
          <w:sz w:val="21"/>
          <w:szCs w:val="21"/>
        </w:rPr>
        <w:t>2. НСА: страхование садов и виноградников выросло за год более чем в 3 раза, но для системной защиты отрасли этого явно мало</w:t>
      </w:r>
    </w:p>
    <w:p w:rsidR="002B6708" w:rsidRPr="002B6708" w:rsidRDefault="002B6708" w:rsidP="002B6708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5" w:history="1">
        <w:r w:rsidRPr="002B6708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http://www.korins.ru/posts/6255-nsa-strahovanie-sadov-i-vinogradnikov-vyroslo-za-god-bolee-chem-v-3-raza-no-dlya-sistemnoy-zaschity-otrasli-etogo-yavno-malo</w:t>
        </w:r>
      </w:hyperlink>
    </w:p>
    <w:p w:rsidR="008B310A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Helvetica Neue" w:hAnsi="Helvetica Neue"/>
          <w:color w:val="262626"/>
          <w:sz w:val="21"/>
          <w:szCs w:val="21"/>
        </w:rPr>
      </w:pPr>
      <w:r>
        <w:rPr>
          <w:rFonts w:ascii="Helvetica Neue" w:hAnsi="Helvetica Neue"/>
          <w:color w:val="262626"/>
          <w:sz w:val="21"/>
          <w:szCs w:val="21"/>
        </w:rPr>
        <w:br w:type="page"/>
      </w:r>
    </w:p>
    <w:p w:rsidR="001D1569" w:rsidRPr="003C291E" w:rsidRDefault="001D1569" w:rsidP="001D1569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0" w:name="_Toc53833413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сельского хозяйства</w:t>
      </w:r>
      <w:bookmarkEnd w:id="10"/>
    </w:p>
    <w:p w:rsidR="00B7450D" w:rsidRPr="00B7450D" w:rsidRDefault="00B7450D" w:rsidP="00B7450D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r w:rsidRPr="00B7450D">
        <w:rPr>
          <w:rFonts w:ascii="Arial" w:hAnsi="Arial" w:cs="Arial"/>
          <w:b/>
          <w:bCs/>
          <w:color w:val="55595C"/>
          <w:sz w:val="21"/>
          <w:szCs w:val="21"/>
        </w:rPr>
        <w:t>1. Аналитики спрогнозировали урожай зерновых в 2020 году выше 130 млн тонн:</w:t>
      </w:r>
    </w:p>
    <w:p w:rsidR="001D1569" w:rsidRPr="00B7450D" w:rsidRDefault="00970BB4" w:rsidP="00B7450D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hyperlink r:id="rId56" w:history="1">
        <w:r w:rsidR="00B7450D" w:rsidRPr="00B7450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https://www.interfax.ru/russia/731384</w:t>
        </w:r>
      </w:hyperlink>
    </w:p>
    <w:p w:rsidR="001D1569" w:rsidRPr="008B36E0" w:rsidRDefault="001D1569" w:rsidP="001D156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Cs/>
          <w:color w:val="262626"/>
          <w:sz w:val="21"/>
          <w:szCs w:val="21"/>
          <w:shd w:val="clear" w:color="auto" w:fill="FFFFFF"/>
        </w:rPr>
      </w:pPr>
      <w:r w:rsidRPr="008B36E0">
        <w:rPr>
          <w:rFonts w:ascii="Arial" w:hAnsi="Arial" w:cs="Arial"/>
          <w:bCs/>
          <w:color w:val="262626"/>
          <w:sz w:val="21"/>
          <w:szCs w:val="21"/>
          <w:shd w:val="clear" w:color="auto" w:fill="FFFFFF"/>
        </w:rPr>
        <w:br w:type="page"/>
      </w:r>
    </w:p>
    <w:p w:rsidR="00096C50" w:rsidRPr="00E87E46" w:rsidRDefault="00096C50" w:rsidP="00096C50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1" w:name="_Toc53833414"/>
      <w:r w:rsidRPr="00D91AEF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нтересные факты из мира финансов</w:t>
      </w:r>
      <w:bookmarkEnd w:id="11"/>
    </w:p>
    <w:p w:rsidR="00096C50" w:rsidRPr="000836E9" w:rsidRDefault="00096C50" w:rsidP="00096C50">
      <w:pPr>
        <w:pStyle w:val="a4"/>
        <w:shd w:val="clear" w:color="auto" w:fill="FFFFFF"/>
        <w:spacing w:before="0" w:beforeAutospacing="0"/>
        <w:jc w:val="center"/>
        <w:rPr>
          <w:rFonts w:ascii="Arial" w:hAnsi="Arial" w:cs="Arial"/>
          <w:color w:val="262626"/>
        </w:rPr>
      </w:pPr>
      <w:r w:rsidRPr="000836E9">
        <w:rPr>
          <w:rFonts w:ascii="Arial" w:hAnsi="Arial" w:cs="Arial"/>
          <w:color w:val="262626"/>
        </w:rPr>
        <w:t>Данную рубрику можно использовать при подготовке к преподавательской деятельности в школе, СПО, при подготовке мероприятий по финансовому просвещению</w:t>
      </w:r>
    </w:p>
    <w:p w:rsidR="00096C50" w:rsidRDefault="00096C50" w:rsidP="00096C50">
      <w:pPr>
        <w:pStyle w:val="a4"/>
        <w:spacing w:before="0" w:beforeAutospacing="0"/>
        <w:rPr>
          <w:rFonts w:ascii="Arial" w:hAnsi="Arial" w:cs="Arial"/>
          <w:bCs/>
          <w:sz w:val="21"/>
          <w:szCs w:val="21"/>
        </w:rPr>
      </w:pPr>
    </w:p>
    <w:p w:rsidR="00096C50" w:rsidRDefault="00096C50" w:rsidP="00096C50">
      <w:pPr>
        <w:pStyle w:val="a4"/>
        <w:shd w:val="clear" w:color="auto" w:fill="FFFFFF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t>160 фактов о Банке России к 160-летию регулятора</w:t>
      </w:r>
    </w:p>
    <w:p w:rsidR="00096C50" w:rsidRDefault="00970BB4" w:rsidP="00096C50">
      <w:pPr>
        <w:pStyle w:val="a4"/>
        <w:shd w:val="clear" w:color="auto" w:fill="FFFFFF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hyperlink r:id="rId57" w:history="1">
        <w:r w:rsidR="00096C5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http://cbr.ru/press/event/?id=7952</w:t>
        </w:r>
      </w:hyperlink>
    </w:p>
    <w:p w:rsidR="00096C50" w:rsidRDefault="00096C50" w:rsidP="00096C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r>
        <w:rPr>
          <w:rFonts w:ascii="Arial" w:hAnsi="Arial" w:cs="Arial"/>
          <w:b/>
          <w:bCs/>
          <w:color w:val="262626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262626"/>
          <w:sz w:val="21"/>
          <w:szCs w:val="21"/>
        </w:rPr>
        <w:br w:type="page"/>
      </w:r>
    </w:p>
    <w:p w:rsidR="00096C50" w:rsidRDefault="00096C50" w:rsidP="00096C50"/>
    <w:p w:rsidR="00096C50" w:rsidRDefault="00096C50" w:rsidP="00096C50"/>
    <w:p w:rsidR="00096C50" w:rsidRDefault="00096C50" w:rsidP="00096C50"/>
    <w:p w:rsidR="00096C50" w:rsidRDefault="00096C50"/>
    <w:sectPr w:rsidR="00096C50" w:rsidSect="005706B8">
      <w:headerReference w:type="default" r:id="rId58"/>
      <w:footerReference w:type="default" r:id="rId59"/>
      <w:pgSz w:w="11906" w:h="16838"/>
      <w:pgMar w:top="1134" w:right="707" w:bottom="1134" w:left="1701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BB4" w:rsidRDefault="00970BB4" w:rsidP="008E3AA9">
      <w:pPr>
        <w:spacing w:after="0" w:line="240" w:lineRule="auto"/>
      </w:pPr>
      <w:r>
        <w:separator/>
      </w:r>
    </w:p>
  </w:endnote>
  <w:endnote w:type="continuationSeparator" w:id="0">
    <w:p w:rsidR="00970BB4" w:rsidRDefault="00970BB4" w:rsidP="008E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7458046"/>
      <w:docPartObj>
        <w:docPartGallery w:val="Page Numbers (Bottom of Page)"/>
        <w:docPartUnique/>
      </w:docPartObj>
    </w:sdtPr>
    <w:sdtEndPr/>
    <w:sdtContent>
      <w:p w:rsidR="009E3B8B" w:rsidRDefault="009E3B8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39F">
          <w:rPr>
            <w:noProof/>
          </w:rPr>
          <w:t>10</w:t>
        </w:r>
        <w:r>
          <w:fldChar w:fldCharType="end"/>
        </w:r>
      </w:p>
    </w:sdtContent>
  </w:sdt>
  <w:p w:rsidR="009E3B8B" w:rsidRDefault="009E3B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BB4" w:rsidRDefault="00970BB4" w:rsidP="008E3AA9">
      <w:pPr>
        <w:spacing w:after="0" w:line="240" w:lineRule="auto"/>
      </w:pPr>
      <w:r>
        <w:separator/>
      </w:r>
    </w:p>
  </w:footnote>
  <w:footnote w:type="continuationSeparator" w:id="0">
    <w:p w:rsidR="00970BB4" w:rsidRDefault="00970BB4" w:rsidP="008E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B8B" w:rsidRDefault="009E3B8B" w:rsidP="00E87E46">
    <w:pPr>
      <w:spacing w:after="0"/>
      <w:rPr>
        <w:rFonts w:ascii="Times New Roman" w:hAnsi="Times New Roman" w:cs="Times New Roman"/>
        <w:b/>
        <w:color w:val="385623" w:themeColor="accent6" w:themeShade="80"/>
        <w:sz w:val="28"/>
        <w:szCs w:val="28"/>
      </w:rPr>
    </w:pPr>
    <w:r w:rsidRPr="001F0446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И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нс</w:t>
    </w:r>
    <w:r w:rsidR="000C489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титут МФЦ. Новости «</w:t>
    </w:r>
    <w:proofErr w:type="spellStart"/>
    <w:r w:rsidR="000C489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Финграм</w:t>
    </w:r>
    <w:proofErr w:type="spellEnd"/>
    <w:r w:rsidR="000C489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» с </w:t>
    </w:r>
    <w:r w:rsidR="00B7450D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10</w:t>
    </w:r>
    <w:r w:rsidR="00C74C8B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 </w:t>
    </w:r>
    <w:r w:rsidR="00B7450D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по 16</w:t>
    </w:r>
    <w:r w:rsidR="003E619F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 октября</w:t>
    </w:r>
    <w:r w:rsidR="008F12E2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 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1D47"/>
    <w:multiLevelType w:val="hybridMultilevel"/>
    <w:tmpl w:val="A22273FA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E4"/>
    <w:multiLevelType w:val="multilevel"/>
    <w:tmpl w:val="C7242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244C0"/>
    <w:multiLevelType w:val="hybridMultilevel"/>
    <w:tmpl w:val="D348E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45132"/>
    <w:multiLevelType w:val="hybridMultilevel"/>
    <w:tmpl w:val="863E7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8703A"/>
    <w:multiLevelType w:val="hybridMultilevel"/>
    <w:tmpl w:val="6FD0F276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44BD3"/>
    <w:multiLevelType w:val="hybridMultilevel"/>
    <w:tmpl w:val="087A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306C5"/>
    <w:multiLevelType w:val="hybridMultilevel"/>
    <w:tmpl w:val="37C61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26E2"/>
    <w:multiLevelType w:val="multilevel"/>
    <w:tmpl w:val="EB6E9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1F5802"/>
    <w:multiLevelType w:val="multilevel"/>
    <w:tmpl w:val="2C34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894F44"/>
    <w:multiLevelType w:val="multilevel"/>
    <w:tmpl w:val="4A16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B21100"/>
    <w:multiLevelType w:val="hybridMultilevel"/>
    <w:tmpl w:val="ED50A556"/>
    <w:lvl w:ilvl="0" w:tplc="F8662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17C3FFC"/>
    <w:multiLevelType w:val="multilevel"/>
    <w:tmpl w:val="D97C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BC7696"/>
    <w:multiLevelType w:val="hybridMultilevel"/>
    <w:tmpl w:val="C2B66952"/>
    <w:lvl w:ilvl="0" w:tplc="5F6666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67574E"/>
    <w:multiLevelType w:val="multilevel"/>
    <w:tmpl w:val="0156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A94325"/>
    <w:multiLevelType w:val="multilevel"/>
    <w:tmpl w:val="5A2C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873FBC"/>
    <w:multiLevelType w:val="hybridMultilevel"/>
    <w:tmpl w:val="142643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A1669"/>
    <w:multiLevelType w:val="multilevel"/>
    <w:tmpl w:val="BB4C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9C6066"/>
    <w:multiLevelType w:val="multilevel"/>
    <w:tmpl w:val="FD48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A22871"/>
    <w:multiLevelType w:val="hybridMultilevel"/>
    <w:tmpl w:val="5B02B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E1607"/>
    <w:multiLevelType w:val="hybridMultilevel"/>
    <w:tmpl w:val="CB506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F1B8E"/>
    <w:multiLevelType w:val="multilevel"/>
    <w:tmpl w:val="8C2C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EB7DDF"/>
    <w:multiLevelType w:val="hybridMultilevel"/>
    <w:tmpl w:val="63C4C6F4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D4D8D"/>
    <w:multiLevelType w:val="multilevel"/>
    <w:tmpl w:val="AED25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0E45D45"/>
    <w:multiLevelType w:val="hybridMultilevel"/>
    <w:tmpl w:val="17965A58"/>
    <w:lvl w:ilvl="0" w:tplc="BB7E849E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D5E19"/>
    <w:multiLevelType w:val="multilevel"/>
    <w:tmpl w:val="3AA09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77C1FC3"/>
    <w:multiLevelType w:val="multilevel"/>
    <w:tmpl w:val="7784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0"/>
  </w:num>
  <w:num w:numId="4">
    <w:abstractNumId w:val="3"/>
  </w:num>
  <w:num w:numId="5">
    <w:abstractNumId w:val="5"/>
  </w:num>
  <w:num w:numId="6">
    <w:abstractNumId w:val="23"/>
  </w:num>
  <w:num w:numId="7">
    <w:abstractNumId w:val="15"/>
  </w:num>
  <w:num w:numId="8">
    <w:abstractNumId w:val="11"/>
  </w:num>
  <w:num w:numId="9">
    <w:abstractNumId w:val="19"/>
  </w:num>
  <w:num w:numId="10">
    <w:abstractNumId w:val="6"/>
  </w:num>
  <w:num w:numId="11">
    <w:abstractNumId w:val="14"/>
  </w:num>
  <w:num w:numId="12">
    <w:abstractNumId w:val="25"/>
  </w:num>
  <w:num w:numId="13">
    <w:abstractNumId w:val="22"/>
  </w:num>
  <w:num w:numId="14">
    <w:abstractNumId w:val="13"/>
  </w:num>
  <w:num w:numId="15">
    <w:abstractNumId w:val="17"/>
  </w:num>
  <w:num w:numId="16">
    <w:abstractNumId w:val="24"/>
  </w:num>
  <w:num w:numId="17">
    <w:abstractNumId w:val="18"/>
  </w:num>
  <w:num w:numId="18">
    <w:abstractNumId w:val="21"/>
  </w:num>
  <w:num w:numId="19">
    <w:abstractNumId w:val="12"/>
  </w:num>
  <w:num w:numId="20">
    <w:abstractNumId w:val="4"/>
  </w:num>
  <w:num w:numId="21">
    <w:abstractNumId w:val="2"/>
  </w:num>
  <w:num w:numId="22">
    <w:abstractNumId w:val="20"/>
  </w:num>
  <w:num w:numId="23">
    <w:abstractNumId w:val="8"/>
  </w:num>
  <w:num w:numId="24">
    <w:abstractNumId w:val="1"/>
  </w:num>
  <w:num w:numId="25">
    <w:abstractNumId w:val="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19D"/>
    <w:rsid w:val="00000589"/>
    <w:rsid w:val="00001A06"/>
    <w:rsid w:val="0000467C"/>
    <w:rsid w:val="00005249"/>
    <w:rsid w:val="0000676E"/>
    <w:rsid w:val="0001004E"/>
    <w:rsid w:val="00014B1A"/>
    <w:rsid w:val="00015D15"/>
    <w:rsid w:val="0002218A"/>
    <w:rsid w:val="000231C0"/>
    <w:rsid w:val="000238EB"/>
    <w:rsid w:val="00023949"/>
    <w:rsid w:val="000257DA"/>
    <w:rsid w:val="00026FD8"/>
    <w:rsid w:val="000271C1"/>
    <w:rsid w:val="00027809"/>
    <w:rsid w:val="000333C2"/>
    <w:rsid w:val="000479C9"/>
    <w:rsid w:val="00054343"/>
    <w:rsid w:val="000602FA"/>
    <w:rsid w:val="00060F5B"/>
    <w:rsid w:val="00067CD4"/>
    <w:rsid w:val="00071013"/>
    <w:rsid w:val="000731A9"/>
    <w:rsid w:val="00075993"/>
    <w:rsid w:val="00080265"/>
    <w:rsid w:val="0008039F"/>
    <w:rsid w:val="000803FB"/>
    <w:rsid w:val="0008206E"/>
    <w:rsid w:val="000836E9"/>
    <w:rsid w:val="0008607C"/>
    <w:rsid w:val="00087356"/>
    <w:rsid w:val="00087C15"/>
    <w:rsid w:val="00091D50"/>
    <w:rsid w:val="00094B35"/>
    <w:rsid w:val="00095FA7"/>
    <w:rsid w:val="000969CE"/>
    <w:rsid w:val="00096A8F"/>
    <w:rsid w:val="00096C50"/>
    <w:rsid w:val="000A0598"/>
    <w:rsid w:val="000A1C9A"/>
    <w:rsid w:val="000A2C38"/>
    <w:rsid w:val="000A40CD"/>
    <w:rsid w:val="000B10D4"/>
    <w:rsid w:val="000B179D"/>
    <w:rsid w:val="000B25B4"/>
    <w:rsid w:val="000B2AFB"/>
    <w:rsid w:val="000B683B"/>
    <w:rsid w:val="000B6D4D"/>
    <w:rsid w:val="000B7786"/>
    <w:rsid w:val="000C1A82"/>
    <w:rsid w:val="000C4892"/>
    <w:rsid w:val="000C7517"/>
    <w:rsid w:val="000C7B29"/>
    <w:rsid w:val="000C7B4B"/>
    <w:rsid w:val="000C7E13"/>
    <w:rsid w:val="000D2557"/>
    <w:rsid w:val="000D28D4"/>
    <w:rsid w:val="000D4464"/>
    <w:rsid w:val="000E0319"/>
    <w:rsid w:val="000E2560"/>
    <w:rsid w:val="000E38BE"/>
    <w:rsid w:val="000E426F"/>
    <w:rsid w:val="000F470F"/>
    <w:rsid w:val="000F74F4"/>
    <w:rsid w:val="0010766B"/>
    <w:rsid w:val="00110719"/>
    <w:rsid w:val="00111BA5"/>
    <w:rsid w:val="00112B09"/>
    <w:rsid w:val="00113A6A"/>
    <w:rsid w:val="00114FF9"/>
    <w:rsid w:val="00117A71"/>
    <w:rsid w:val="00124B91"/>
    <w:rsid w:val="00126DA8"/>
    <w:rsid w:val="00131909"/>
    <w:rsid w:val="00133BD2"/>
    <w:rsid w:val="00133E7B"/>
    <w:rsid w:val="001359BC"/>
    <w:rsid w:val="0013705B"/>
    <w:rsid w:val="00143667"/>
    <w:rsid w:val="0015011F"/>
    <w:rsid w:val="00152C82"/>
    <w:rsid w:val="00153B2C"/>
    <w:rsid w:val="00153F72"/>
    <w:rsid w:val="00154972"/>
    <w:rsid w:val="00155634"/>
    <w:rsid w:val="00161000"/>
    <w:rsid w:val="001613D9"/>
    <w:rsid w:val="00161429"/>
    <w:rsid w:val="00161F45"/>
    <w:rsid w:val="00166647"/>
    <w:rsid w:val="00166C42"/>
    <w:rsid w:val="00173413"/>
    <w:rsid w:val="001751CF"/>
    <w:rsid w:val="0017576F"/>
    <w:rsid w:val="00176237"/>
    <w:rsid w:val="0017703C"/>
    <w:rsid w:val="00181E1E"/>
    <w:rsid w:val="001829CB"/>
    <w:rsid w:val="00182A35"/>
    <w:rsid w:val="00182AA5"/>
    <w:rsid w:val="00182E94"/>
    <w:rsid w:val="00182FB3"/>
    <w:rsid w:val="00183192"/>
    <w:rsid w:val="001865BF"/>
    <w:rsid w:val="00187263"/>
    <w:rsid w:val="00194217"/>
    <w:rsid w:val="001942D8"/>
    <w:rsid w:val="001942E9"/>
    <w:rsid w:val="00195B2E"/>
    <w:rsid w:val="00195F7A"/>
    <w:rsid w:val="00196DF4"/>
    <w:rsid w:val="001A0056"/>
    <w:rsid w:val="001A148A"/>
    <w:rsid w:val="001B0073"/>
    <w:rsid w:val="001B00B7"/>
    <w:rsid w:val="001B0256"/>
    <w:rsid w:val="001B03B3"/>
    <w:rsid w:val="001B2D34"/>
    <w:rsid w:val="001B7D72"/>
    <w:rsid w:val="001C230A"/>
    <w:rsid w:val="001C4B49"/>
    <w:rsid w:val="001C534B"/>
    <w:rsid w:val="001D09B7"/>
    <w:rsid w:val="001D1569"/>
    <w:rsid w:val="001E00DE"/>
    <w:rsid w:val="001E7D0E"/>
    <w:rsid w:val="001F0446"/>
    <w:rsid w:val="001F6C4A"/>
    <w:rsid w:val="001F7075"/>
    <w:rsid w:val="001F7334"/>
    <w:rsid w:val="001F7562"/>
    <w:rsid w:val="00202652"/>
    <w:rsid w:val="00204D90"/>
    <w:rsid w:val="002106CD"/>
    <w:rsid w:val="00215702"/>
    <w:rsid w:val="00215D5A"/>
    <w:rsid w:val="00217046"/>
    <w:rsid w:val="00217C37"/>
    <w:rsid w:val="00223A2B"/>
    <w:rsid w:val="00226CE6"/>
    <w:rsid w:val="00232EAB"/>
    <w:rsid w:val="00233C7B"/>
    <w:rsid w:val="00234DCA"/>
    <w:rsid w:val="00242904"/>
    <w:rsid w:val="00243C5E"/>
    <w:rsid w:val="00251840"/>
    <w:rsid w:val="0025292F"/>
    <w:rsid w:val="0025319D"/>
    <w:rsid w:val="00255859"/>
    <w:rsid w:val="00255DC0"/>
    <w:rsid w:val="0025661C"/>
    <w:rsid w:val="002578B3"/>
    <w:rsid w:val="00263A79"/>
    <w:rsid w:val="002652D7"/>
    <w:rsid w:val="002678A7"/>
    <w:rsid w:val="00276EA2"/>
    <w:rsid w:val="00277020"/>
    <w:rsid w:val="00280D7B"/>
    <w:rsid w:val="00281D85"/>
    <w:rsid w:val="00290FC3"/>
    <w:rsid w:val="00291312"/>
    <w:rsid w:val="002944FB"/>
    <w:rsid w:val="00295130"/>
    <w:rsid w:val="002A327C"/>
    <w:rsid w:val="002A67BB"/>
    <w:rsid w:val="002A74BA"/>
    <w:rsid w:val="002B2BC2"/>
    <w:rsid w:val="002B3816"/>
    <w:rsid w:val="002B660F"/>
    <w:rsid w:val="002B6708"/>
    <w:rsid w:val="002C018F"/>
    <w:rsid w:val="002C17DA"/>
    <w:rsid w:val="002C34FF"/>
    <w:rsid w:val="002C35AD"/>
    <w:rsid w:val="002C46E8"/>
    <w:rsid w:val="002C4DA6"/>
    <w:rsid w:val="002C6CB6"/>
    <w:rsid w:val="002D3152"/>
    <w:rsid w:val="002D4C0B"/>
    <w:rsid w:val="002D50DF"/>
    <w:rsid w:val="002D7944"/>
    <w:rsid w:val="002E16CB"/>
    <w:rsid w:val="002E4EA4"/>
    <w:rsid w:val="002E4EEA"/>
    <w:rsid w:val="002E63DA"/>
    <w:rsid w:val="002E64C6"/>
    <w:rsid w:val="002F2914"/>
    <w:rsid w:val="002F2E9B"/>
    <w:rsid w:val="002F322B"/>
    <w:rsid w:val="002F356F"/>
    <w:rsid w:val="002F3AEF"/>
    <w:rsid w:val="002F50E7"/>
    <w:rsid w:val="002F5DA3"/>
    <w:rsid w:val="002F72BF"/>
    <w:rsid w:val="00300935"/>
    <w:rsid w:val="00300EAB"/>
    <w:rsid w:val="003025FE"/>
    <w:rsid w:val="00302E96"/>
    <w:rsid w:val="0030569B"/>
    <w:rsid w:val="00305CEE"/>
    <w:rsid w:val="00312E15"/>
    <w:rsid w:val="0031505D"/>
    <w:rsid w:val="0031677C"/>
    <w:rsid w:val="00317201"/>
    <w:rsid w:val="003222E7"/>
    <w:rsid w:val="00324DC0"/>
    <w:rsid w:val="003304B6"/>
    <w:rsid w:val="00336743"/>
    <w:rsid w:val="00340183"/>
    <w:rsid w:val="00346515"/>
    <w:rsid w:val="00351024"/>
    <w:rsid w:val="0035354E"/>
    <w:rsid w:val="0035522B"/>
    <w:rsid w:val="00356535"/>
    <w:rsid w:val="0036494F"/>
    <w:rsid w:val="00365F58"/>
    <w:rsid w:val="00371D7C"/>
    <w:rsid w:val="003755E8"/>
    <w:rsid w:val="00382204"/>
    <w:rsid w:val="00383F93"/>
    <w:rsid w:val="003864AE"/>
    <w:rsid w:val="00392DC4"/>
    <w:rsid w:val="0039351E"/>
    <w:rsid w:val="00396733"/>
    <w:rsid w:val="003A00CA"/>
    <w:rsid w:val="003A0884"/>
    <w:rsid w:val="003A0888"/>
    <w:rsid w:val="003A269A"/>
    <w:rsid w:val="003A2812"/>
    <w:rsid w:val="003B0708"/>
    <w:rsid w:val="003B2632"/>
    <w:rsid w:val="003B306A"/>
    <w:rsid w:val="003B60A9"/>
    <w:rsid w:val="003C23B8"/>
    <w:rsid w:val="003C291E"/>
    <w:rsid w:val="003C5709"/>
    <w:rsid w:val="003C6414"/>
    <w:rsid w:val="003C6471"/>
    <w:rsid w:val="003D020F"/>
    <w:rsid w:val="003E1DCF"/>
    <w:rsid w:val="003E300E"/>
    <w:rsid w:val="003E4ABC"/>
    <w:rsid w:val="003E5F3F"/>
    <w:rsid w:val="003E619F"/>
    <w:rsid w:val="003F55F2"/>
    <w:rsid w:val="003F599D"/>
    <w:rsid w:val="003F6D8C"/>
    <w:rsid w:val="003F6FA5"/>
    <w:rsid w:val="00412C6C"/>
    <w:rsid w:val="00412E6A"/>
    <w:rsid w:val="00415153"/>
    <w:rsid w:val="004210C1"/>
    <w:rsid w:val="004239B2"/>
    <w:rsid w:val="004338CF"/>
    <w:rsid w:val="00433A47"/>
    <w:rsid w:val="00434D06"/>
    <w:rsid w:val="00440C2E"/>
    <w:rsid w:val="0044467D"/>
    <w:rsid w:val="00445F1B"/>
    <w:rsid w:val="00455833"/>
    <w:rsid w:val="0045768A"/>
    <w:rsid w:val="004625EB"/>
    <w:rsid w:val="00473797"/>
    <w:rsid w:val="004763BD"/>
    <w:rsid w:val="00476E1E"/>
    <w:rsid w:val="00477ACA"/>
    <w:rsid w:val="00481801"/>
    <w:rsid w:val="0048275E"/>
    <w:rsid w:val="00484732"/>
    <w:rsid w:val="004915F7"/>
    <w:rsid w:val="00491B2A"/>
    <w:rsid w:val="0049383D"/>
    <w:rsid w:val="00494534"/>
    <w:rsid w:val="00496823"/>
    <w:rsid w:val="00496BA1"/>
    <w:rsid w:val="00496BD3"/>
    <w:rsid w:val="004A22E7"/>
    <w:rsid w:val="004B4B7A"/>
    <w:rsid w:val="004B5BEA"/>
    <w:rsid w:val="004B6961"/>
    <w:rsid w:val="004B76E3"/>
    <w:rsid w:val="004B7D06"/>
    <w:rsid w:val="004C03BF"/>
    <w:rsid w:val="004C1B0E"/>
    <w:rsid w:val="004C2195"/>
    <w:rsid w:val="004C2AF5"/>
    <w:rsid w:val="004C4B19"/>
    <w:rsid w:val="004C5332"/>
    <w:rsid w:val="004C68CD"/>
    <w:rsid w:val="004D041A"/>
    <w:rsid w:val="004D1DF4"/>
    <w:rsid w:val="004D3735"/>
    <w:rsid w:val="004D3BE9"/>
    <w:rsid w:val="004D3C06"/>
    <w:rsid w:val="004D4140"/>
    <w:rsid w:val="004D4E2A"/>
    <w:rsid w:val="004E3CC1"/>
    <w:rsid w:val="004E6CB7"/>
    <w:rsid w:val="004E72BD"/>
    <w:rsid w:val="004F276C"/>
    <w:rsid w:val="004F4548"/>
    <w:rsid w:val="004F4E5E"/>
    <w:rsid w:val="004F4FFF"/>
    <w:rsid w:val="004F5686"/>
    <w:rsid w:val="004F57DD"/>
    <w:rsid w:val="004F6E99"/>
    <w:rsid w:val="00502295"/>
    <w:rsid w:val="00503F6F"/>
    <w:rsid w:val="0050510F"/>
    <w:rsid w:val="00510A77"/>
    <w:rsid w:val="005213E0"/>
    <w:rsid w:val="00521787"/>
    <w:rsid w:val="00521D25"/>
    <w:rsid w:val="00522570"/>
    <w:rsid w:val="005243D0"/>
    <w:rsid w:val="00526332"/>
    <w:rsid w:val="00526506"/>
    <w:rsid w:val="005403DE"/>
    <w:rsid w:val="00546CAB"/>
    <w:rsid w:val="00547741"/>
    <w:rsid w:val="005478EA"/>
    <w:rsid w:val="00551ACB"/>
    <w:rsid w:val="00551E7D"/>
    <w:rsid w:val="00563855"/>
    <w:rsid w:val="005649B9"/>
    <w:rsid w:val="0056745F"/>
    <w:rsid w:val="00567774"/>
    <w:rsid w:val="005706B8"/>
    <w:rsid w:val="0057133F"/>
    <w:rsid w:val="00576F19"/>
    <w:rsid w:val="00580027"/>
    <w:rsid w:val="00582ED8"/>
    <w:rsid w:val="00583C7C"/>
    <w:rsid w:val="00586C3F"/>
    <w:rsid w:val="00591EBA"/>
    <w:rsid w:val="00593636"/>
    <w:rsid w:val="005949D2"/>
    <w:rsid w:val="005A1A9D"/>
    <w:rsid w:val="005A2C3E"/>
    <w:rsid w:val="005A3951"/>
    <w:rsid w:val="005A3EF9"/>
    <w:rsid w:val="005A74ED"/>
    <w:rsid w:val="005B0BA9"/>
    <w:rsid w:val="005C0920"/>
    <w:rsid w:val="005D45F5"/>
    <w:rsid w:val="005D46E3"/>
    <w:rsid w:val="005D501C"/>
    <w:rsid w:val="005D514A"/>
    <w:rsid w:val="005D6607"/>
    <w:rsid w:val="005D6ACB"/>
    <w:rsid w:val="005E28DA"/>
    <w:rsid w:val="005E7ECB"/>
    <w:rsid w:val="005F2466"/>
    <w:rsid w:val="005F412B"/>
    <w:rsid w:val="005F5941"/>
    <w:rsid w:val="00600C0F"/>
    <w:rsid w:val="00606000"/>
    <w:rsid w:val="0060685C"/>
    <w:rsid w:val="006127EF"/>
    <w:rsid w:val="00615C01"/>
    <w:rsid w:val="00616E63"/>
    <w:rsid w:val="00620C63"/>
    <w:rsid w:val="0062309F"/>
    <w:rsid w:val="00623F44"/>
    <w:rsid w:val="0063451A"/>
    <w:rsid w:val="00637E7A"/>
    <w:rsid w:val="00647BEB"/>
    <w:rsid w:val="006502CF"/>
    <w:rsid w:val="0065114D"/>
    <w:rsid w:val="00651BB4"/>
    <w:rsid w:val="00660D9E"/>
    <w:rsid w:val="006619D3"/>
    <w:rsid w:val="006705E9"/>
    <w:rsid w:val="0067352F"/>
    <w:rsid w:val="0067441C"/>
    <w:rsid w:val="006806D8"/>
    <w:rsid w:val="006811B9"/>
    <w:rsid w:val="00682C88"/>
    <w:rsid w:val="00683EB6"/>
    <w:rsid w:val="0068401D"/>
    <w:rsid w:val="00685F85"/>
    <w:rsid w:val="006918F9"/>
    <w:rsid w:val="006932EF"/>
    <w:rsid w:val="00696632"/>
    <w:rsid w:val="006A0BD4"/>
    <w:rsid w:val="006A388E"/>
    <w:rsid w:val="006A7C0B"/>
    <w:rsid w:val="006B063D"/>
    <w:rsid w:val="006B1DFC"/>
    <w:rsid w:val="006B397F"/>
    <w:rsid w:val="006B465A"/>
    <w:rsid w:val="006C068B"/>
    <w:rsid w:val="006C1108"/>
    <w:rsid w:val="006C345E"/>
    <w:rsid w:val="006C6375"/>
    <w:rsid w:val="006D47C2"/>
    <w:rsid w:val="006E4C26"/>
    <w:rsid w:val="006E5D29"/>
    <w:rsid w:val="006F2D8C"/>
    <w:rsid w:val="006F4F88"/>
    <w:rsid w:val="006F634C"/>
    <w:rsid w:val="0070021F"/>
    <w:rsid w:val="0070208F"/>
    <w:rsid w:val="00704A34"/>
    <w:rsid w:val="00706E16"/>
    <w:rsid w:val="0071133F"/>
    <w:rsid w:val="00722D13"/>
    <w:rsid w:val="007317DA"/>
    <w:rsid w:val="00734102"/>
    <w:rsid w:val="00736AFF"/>
    <w:rsid w:val="00740AA5"/>
    <w:rsid w:val="007411F7"/>
    <w:rsid w:val="007426E0"/>
    <w:rsid w:val="00746096"/>
    <w:rsid w:val="007509B5"/>
    <w:rsid w:val="00750B55"/>
    <w:rsid w:val="00761CC3"/>
    <w:rsid w:val="00764031"/>
    <w:rsid w:val="007747E5"/>
    <w:rsid w:val="00775B30"/>
    <w:rsid w:val="0078068E"/>
    <w:rsid w:val="007806EE"/>
    <w:rsid w:val="00782523"/>
    <w:rsid w:val="00785F56"/>
    <w:rsid w:val="007928D2"/>
    <w:rsid w:val="00795F48"/>
    <w:rsid w:val="007A3741"/>
    <w:rsid w:val="007B40A8"/>
    <w:rsid w:val="007B5E61"/>
    <w:rsid w:val="007C49F2"/>
    <w:rsid w:val="007C4A96"/>
    <w:rsid w:val="007D007E"/>
    <w:rsid w:val="007D138D"/>
    <w:rsid w:val="007D18CF"/>
    <w:rsid w:val="007D194F"/>
    <w:rsid w:val="007D1958"/>
    <w:rsid w:val="007D341A"/>
    <w:rsid w:val="007E45B1"/>
    <w:rsid w:val="007E49BD"/>
    <w:rsid w:val="007F0D97"/>
    <w:rsid w:val="007F18A1"/>
    <w:rsid w:val="007F4DA4"/>
    <w:rsid w:val="007F655F"/>
    <w:rsid w:val="00802780"/>
    <w:rsid w:val="00802807"/>
    <w:rsid w:val="0080319B"/>
    <w:rsid w:val="00804C3E"/>
    <w:rsid w:val="00806584"/>
    <w:rsid w:val="00807E78"/>
    <w:rsid w:val="00811B05"/>
    <w:rsid w:val="00813907"/>
    <w:rsid w:val="00813CD2"/>
    <w:rsid w:val="00814ACC"/>
    <w:rsid w:val="008162C6"/>
    <w:rsid w:val="00824223"/>
    <w:rsid w:val="00827939"/>
    <w:rsid w:val="00830426"/>
    <w:rsid w:val="00833292"/>
    <w:rsid w:val="00833A36"/>
    <w:rsid w:val="0083456D"/>
    <w:rsid w:val="008363FA"/>
    <w:rsid w:val="00836F92"/>
    <w:rsid w:val="0084045E"/>
    <w:rsid w:val="00840643"/>
    <w:rsid w:val="00840F84"/>
    <w:rsid w:val="00841270"/>
    <w:rsid w:val="0084793B"/>
    <w:rsid w:val="00853A7F"/>
    <w:rsid w:val="0085408B"/>
    <w:rsid w:val="00854C5F"/>
    <w:rsid w:val="008639D3"/>
    <w:rsid w:val="0086504C"/>
    <w:rsid w:val="00865BF0"/>
    <w:rsid w:val="008753C4"/>
    <w:rsid w:val="008772BD"/>
    <w:rsid w:val="00881DAF"/>
    <w:rsid w:val="00886350"/>
    <w:rsid w:val="008869D4"/>
    <w:rsid w:val="00887F59"/>
    <w:rsid w:val="00890012"/>
    <w:rsid w:val="00890576"/>
    <w:rsid w:val="00891AB4"/>
    <w:rsid w:val="00896A6C"/>
    <w:rsid w:val="008972C8"/>
    <w:rsid w:val="008A2FB5"/>
    <w:rsid w:val="008A6C2D"/>
    <w:rsid w:val="008B07BE"/>
    <w:rsid w:val="008B310A"/>
    <w:rsid w:val="008B3610"/>
    <w:rsid w:val="008B36E0"/>
    <w:rsid w:val="008B7C8F"/>
    <w:rsid w:val="008B7E6A"/>
    <w:rsid w:val="008C17F7"/>
    <w:rsid w:val="008C73FA"/>
    <w:rsid w:val="008D0222"/>
    <w:rsid w:val="008D0C1C"/>
    <w:rsid w:val="008D25D6"/>
    <w:rsid w:val="008E2E35"/>
    <w:rsid w:val="008E395D"/>
    <w:rsid w:val="008E3AA9"/>
    <w:rsid w:val="008F12E2"/>
    <w:rsid w:val="008F162E"/>
    <w:rsid w:val="008F649F"/>
    <w:rsid w:val="008F762D"/>
    <w:rsid w:val="008F78D3"/>
    <w:rsid w:val="009026EB"/>
    <w:rsid w:val="009034CF"/>
    <w:rsid w:val="00903881"/>
    <w:rsid w:val="009059C2"/>
    <w:rsid w:val="00905F11"/>
    <w:rsid w:val="009159DD"/>
    <w:rsid w:val="00916895"/>
    <w:rsid w:val="00916AC4"/>
    <w:rsid w:val="009266CE"/>
    <w:rsid w:val="0093187A"/>
    <w:rsid w:val="009320A6"/>
    <w:rsid w:val="009365FF"/>
    <w:rsid w:val="00940C95"/>
    <w:rsid w:val="00940CB8"/>
    <w:rsid w:val="00941754"/>
    <w:rsid w:val="0095187F"/>
    <w:rsid w:val="0095269D"/>
    <w:rsid w:val="00952A63"/>
    <w:rsid w:val="00954C34"/>
    <w:rsid w:val="009566C8"/>
    <w:rsid w:val="00961AB2"/>
    <w:rsid w:val="009651D4"/>
    <w:rsid w:val="009655B0"/>
    <w:rsid w:val="00970BB4"/>
    <w:rsid w:val="00972CAF"/>
    <w:rsid w:val="0097775F"/>
    <w:rsid w:val="00980766"/>
    <w:rsid w:val="009819A7"/>
    <w:rsid w:val="00981B06"/>
    <w:rsid w:val="009835F6"/>
    <w:rsid w:val="009878A6"/>
    <w:rsid w:val="009918B1"/>
    <w:rsid w:val="00993912"/>
    <w:rsid w:val="00994050"/>
    <w:rsid w:val="009A0D20"/>
    <w:rsid w:val="009B3CF6"/>
    <w:rsid w:val="009C1AA9"/>
    <w:rsid w:val="009C3151"/>
    <w:rsid w:val="009C764B"/>
    <w:rsid w:val="009D1218"/>
    <w:rsid w:val="009D2357"/>
    <w:rsid w:val="009D235A"/>
    <w:rsid w:val="009E0764"/>
    <w:rsid w:val="009E2627"/>
    <w:rsid w:val="009E3046"/>
    <w:rsid w:val="009E3B8B"/>
    <w:rsid w:val="009E7D98"/>
    <w:rsid w:val="009F3CBE"/>
    <w:rsid w:val="009F78DF"/>
    <w:rsid w:val="00A020D6"/>
    <w:rsid w:val="00A02ADA"/>
    <w:rsid w:val="00A03898"/>
    <w:rsid w:val="00A03A1D"/>
    <w:rsid w:val="00A0784B"/>
    <w:rsid w:val="00A15615"/>
    <w:rsid w:val="00A20152"/>
    <w:rsid w:val="00A21D3D"/>
    <w:rsid w:val="00A23B4B"/>
    <w:rsid w:val="00A316DE"/>
    <w:rsid w:val="00A3662B"/>
    <w:rsid w:val="00A36C6F"/>
    <w:rsid w:val="00A37031"/>
    <w:rsid w:val="00A40764"/>
    <w:rsid w:val="00A41250"/>
    <w:rsid w:val="00A4192D"/>
    <w:rsid w:val="00A42954"/>
    <w:rsid w:val="00A43F6E"/>
    <w:rsid w:val="00A465D5"/>
    <w:rsid w:val="00A470E2"/>
    <w:rsid w:val="00A47B60"/>
    <w:rsid w:val="00A50B88"/>
    <w:rsid w:val="00A5119B"/>
    <w:rsid w:val="00A537C3"/>
    <w:rsid w:val="00A613E8"/>
    <w:rsid w:val="00A6249E"/>
    <w:rsid w:val="00A62F22"/>
    <w:rsid w:val="00A65154"/>
    <w:rsid w:val="00A66FE9"/>
    <w:rsid w:val="00A737E1"/>
    <w:rsid w:val="00A7389E"/>
    <w:rsid w:val="00A755DD"/>
    <w:rsid w:val="00A778C7"/>
    <w:rsid w:val="00A8298B"/>
    <w:rsid w:val="00A83C34"/>
    <w:rsid w:val="00A853A2"/>
    <w:rsid w:val="00A85733"/>
    <w:rsid w:val="00A86074"/>
    <w:rsid w:val="00A9109D"/>
    <w:rsid w:val="00A9265B"/>
    <w:rsid w:val="00A92909"/>
    <w:rsid w:val="00AA0C4B"/>
    <w:rsid w:val="00AA1604"/>
    <w:rsid w:val="00AA3E06"/>
    <w:rsid w:val="00AA4889"/>
    <w:rsid w:val="00AB1E00"/>
    <w:rsid w:val="00AB22F8"/>
    <w:rsid w:val="00AB3A89"/>
    <w:rsid w:val="00AB6D69"/>
    <w:rsid w:val="00AC1F8F"/>
    <w:rsid w:val="00AC2518"/>
    <w:rsid w:val="00AC66C0"/>
    <w:rsid w:val="00AD3FAD"/>
    <w:rsid w:val="00AD4BEF"/>
    <w:rsid w:val="00AD74CF"/>
    <w:rsid w:val="00AE12DB"/>
    <w:rsid w:val="00AE3FAA"/>
    <w:rsid w:val="00AE47A0"/>
    <w:rsid w:val="00AE7BCE"/>
    <w:rsid w:val="00AF0E8D"/>
    <w:rsid w:val="00AF2231"/>
    <w:rsid w:val="00AF22DD"/>
    <w:rsid w:val="00AF6442"/>
    <w:rsid w:val="00B03769"/>
    <w:rsid w:val="00B041A6"/>
    <w:rsid w:val="00B107EA"/>
    <w:rsid w:val="00B11808"/>
    <w:rsid w:val="00B12369"/>
    <w:rsid w:val="00B151B6"/>
    <w:rsid w:val="00B16DE4"/>
    <w:rsid w:val="00B2045C"/>
    <w:rsid w:val="00B239B1"/>
    <w:rsid w:val="00B25748"/>
    <w:rsid w:val="00B328E6"/>
    <w:rsid w:val="00B32E6C"/>
    <w:rsid w:val="00B42304"/>
    <w:rsid w:val="00B4324E"/>
    <w:rsid w:val="00B44F10"/>
    <w:rsid w:val="00B45050"/>
    <w:rsid w:val="00B50FA0"/>
    <w:rsid w:val="00B51435"/>
    <w:rsid w:val="00B519BB"/>
    <w:rsid w:val="00B543F5"/>
    <w:rsid w:val="00B55045"/>
    <w:rsid w:val="00B56331"/>
    <w:rsid w:val="00B61670"/>
    <w:rsid w:val="00B63DE5"/>
    <w:rsid w:val="00B64253"/>
    <w:rsid w:val="00B64283"/>
    <w:rsid w:val="00B64953"/>
    <w:rsid w:val="00B66742"/>
    <w:rsid w:val="00B71A7B"/>
    <w:rsid w:val="00B71EE4"/>
    <w:rsid w:val="00B72F81"/>
    <w:rsid w:val="00B7450D"/>
    <w:rsid w:val="00B7504A"/>
    <w:rsid w:val="00B854A0"/>
    <w:rsid w:val="00B85AC6"/>
    <w:rsid w:val="00B961CF"/>
    <w:rsid w:val="00BB1C1D"/>
    <w:rsid w:val="00BC252F"/>
    <w:rsid w:val="00BC28AE"/>
    <w:rsid w:val="00BC4FC7"/>
    <w:rsid w:val="00BC664D"/>
    <w:rsid w:val="00BD744C"/>
    <w:rsid w:val="00BE1A64"/>
    <w:rsid w:val="00BE29FE"/>
    <w:rsid w:val="00BF0873"/>
    <w:rsid w:val="00BF2E53"/>
    <w:rsid w:val="00BF4193"/>
    <w:rsid w:val="00BF65B7"/>
    <w:rsid w:val="00BF7BC7"/>
    <w:rsid w:val="00C04ADB"/>
    <w:rsid w:val="00C07075"/>
    <w:rsid w:val="00C102AD"/>
    <w:rsid w:val="00C10572"/>
    <w:rsid w:val="00C12BD8"/>
    <w:rsid w:val="00C16F19"/>
    <w:rsid w:val="00C17527"/>
    <w:rsid w:val="00C208DD"/>
    <w:rsid w:val="00C21B1C"/>
    <w:rsid w:val="00C3021C"/>
    <w:rsid w:val="00C355BD"/>
    <w:rsid w:val="00C41257"/>
    <w:rsid w:val="00C45107"/>
    <w:rsid w:val="00C45C15"/>
    <w:rsid w:val="00C478D8"/>
    <w:rsid w:val="00C50DED"/>
    <w:rsid w:val="00C5240D"/>
    <w:rsid w:val="00C534F8"/>
    <w:rsid w:val="00C53975"/>
    <w:rsid w:val="00C551C3"/>
    <w:rsid w:val="00C55EEE"/>
    <w:rsid w:val="00C61818"/>
    <w:rsid w:val="00C64156"/>
    <w:rsid w:val="00C6666D"/>
    <w:rsid w:val="00C72759"/>
    <w:rsid w:val="00C7433F"/>
    <w:rsid w:val="00C74C8B"/>
    <w:rsid w:val="00C76483"/>
    <w:rsid w:val="00C76B9D"/>
    <w:rsid w:val="00C772F0"/>
    <w:rsid w:val="00C8030A"/>
    <w:rsid w:val="00C85842"/>
    <w:rsid w:val="00C86892"/>
    <w:rsid w:val="00C91BED"/>
    <w:rsid w:val="00C974F8"/>
    <w:rsid w:val="00C97A46"/>
    <w:rsid w:val="00C97F13"/>
    <w:rsid w:val="00CA21EA"/>
    <w:rsid w:val="00CA3C4C"/>
    <w:rsid w:val="00CB6AC7"/>
    <w:rsid w:val="00CB70B9"/>
    <w:rsid w:val="00CC2756"/>
    <w:rsid w:val="00CC612F"/>
    <w:rsid w:val="00CD2EB2"/>
    <w:rsid w:val="00CE18A3"/>
    <w:rsid w:val="00CE1D2D"/>
    <w:rsid w:val="00CE4168"/>
    <w:rsid w:val="00CE4928"/>
    <w:rsid w:val="00CE6CCB"/>
    <w:rsid w:val="00CE7E0C"/>
    <w:rsid w:val="00D0122C"/>
    <w:rsid w:val="00D0273B"/>
    <w:rsid w:val="00D04198"/>
    <w:rsid w:val="00D1074C"/>
    <w:rsid w:val="00D11328"/>
    <w:rsid w:val="00D1178D"/>
    <w:rsid w:val="00D11E4B"/>
    <w:rsid w:val="00D12CC6"/>
    <w:rsid w:val="00D27058"/>
    <w:rsid w:val="00D30558"/>
    <w:rsid w:val="00D34FBE"/>
    <w:rsid w:val="00D42F09"/>
    <w:rsid w:val="00D44104"/>
    <w:rsid w:val="00D5045C"/>
    <w:rsid w:val="00D547CA"/>
    <w:rsid w:val="00D55F72"/>
    <w:rsid w:val="00D57D93"/>
    <w:rsid w:val="00D61DC5"/>
    <w:rsid w:val="00D65EA9"/>
    <w:rsid w:val="00D71C8B"/>
    <w:rsid w:val="00D74960"/>
    <w:rsid w:val="00D74FFE"/>
    <w:rsid w:val="00D76293"/>
    <w:rsid w:val="00D774F4"/>
    <w:rsid w:val="00D775BA"/>
    <w:rsid w:val="00D8622A"/>
    <w:rsid w:val="00D90AE6"/>
    <w:rsid w:val="00D91AEF"/>
    <w:rsid w:val="00D94374"/>
    <w:rsid w:val="00D94A34"/>
    <w:rsid w:val="00DA10B2"/>
    <w:rsid w:val="00DA2264"/>
    <w:rsid w:val="00DA5F95"/>
    <w:rsid w:val="00DB6690"/>
    <w:rsid w:val="00DB7606"/>
    <w:rsid w:val="00DC28AC"/>
    <w:rsid w:val="00DC6E64"/>
    <w:rsid w:val="00DD1578"/>
    <w:rsid w:val="00DD333C"/>
    <w:rsid w:val="00DD6BC7"/>
    <w:rsid w:val="00DD7644"/>
    <w:rsid w:val="00DE04E1"/>
    <w:rsid w:val="00DE10DA"/>
    <w:rsid w:val="00DE1F5A"/>
    <w:rsid w:val="00DE3D8C"/>
    <w:rsid w:val="00DE5428"/>
    <w:rsid w:val="00DE549C"/>
    <w:rsid w:val="00DE7447"/>
    <w:rsid w:val="00DF21DD"/>
    <w:rsid w:val="00DF3728"/>
    <w:rsid w:val="00E056BB"/>
    <w:rsid w:val="00E1200F"/>
    <w:rsid w:val="00E1444B"/>
    <w:rsid w:val="00E15353"/>
    <w:rsid w:val="00E250AA"/>
    <w:rsid w:val="00E27BB6"/>
    <w:rsid w:val="00E32F51"/>
    <w:rsid w:val="00E34CD0"/>
    <w:rsid w:val="00E34E56"/>
    <w:rsid w:val="00E450FD"/>
    <w:rsid w:val="00E50CDC"/>
    <w:rsid w:val="00E524E1"/>
    <w:rsid w:val="00E53570"/>
    <w:rsid w:val="00E57715"/>
    <w:rsid w:val="00E61B55"/>
    <w:rsid w:val="00E62D79"/>
    <w:rsid w:val="00E635E0"/>
    <w:rsid w:val="00E668C1"/>
    <w:rsid w:val="00E727A4"/>
    <w:rsid w:val="00E75444"/>
    <w:rsid w:val="00E80338"/>
    <w:rsid w:val="00E8126B"/>
    <w:rsid w:val="00E83BCC"/>
    <w:rsid w:val="00E83D3D"/>
    <w:rsid w:val="00E87E46"/>
    <w:rsid w:val="00E916F7"/>
    <w:rsid w:val="00E92F92"/>
    <w:rsid w:val="00E949B8"/>
    <w:rsid w:val="00E94A78"/>
    <w:rsid w:val="00E950E1"/>
    <w:rsid w:val="00E97D3E"/>
    <w:rsid w:val="00EA0F46"/>
    <w:rsid w:val="00EA2B2D"/>
    <w:rsid w:val="00EA482F"/>
    <w:rsid w:val="00EA4E18"/>
    <w:rsid w:val="00EA560D"/>
    <w:rsid w:val="00EB0EB2"/>
    <w:rsid w:val="00EB2D9A"/>
    <w:rsid w:val="00EB3300"/>
    <w:rsid w:val="00EB4D81"/>
    <w:rsid w:val="00EC0C85"/>
    <w:rsid w:val="00EC4F32"/>
    <w:rsid w:val="00EC53E3"/>
    <w:rsid w:val="00EC5474"/>
    <w:rsid w:val="00EC65D3"/>
    <w:rsid w:val="00ED0F69"/>
    <w:rsid w:val="00ED21DE"/>
    <w:rsid w:val="00ED3C11"/>
    <w:rsid w:val="00ED464D"/>
    <w:rsid w:val="00EE3E00"/>
    <w:rsid w:val="00EE6FF5"/>
    <w:rsid w:val="00EE7C20"/>
    <w:rsid w:val="00EF14D9"/>
    <w:rsid w:val="00EF2CE3"/>
    <w:rsid w:val="00EF3A21"/>
    <w:rsid w:val="00EF7D84"/>
    <w:rsid w:val="00F04841"/>
    <w:rsid w:val="00F06A2F"/>
    <w:rsid w:val="00F06C10"/>
    <w:rsid w:val="00F1078C"/>
    <w:rsid w:val="00F13176"/>
    <w:rsid w:val="00F147FB"/>
    <w:rsid w:val="00F17F7E"/>
    <w:rsid w:val="00F22F13"/>
    <w:rsid w:val="00F25EE1"/>
    <w:rsid w:val="00F30960"/>
    <w:rsid w:val="00F32EC2"/>
    <w:rsid w:val="00F33609"/>
    <w:rsid w:val="00F36A49"/>
    <w:rsid w:val="00F44185"/>
    <w:rsid w:val="00F44204"/>
    <w:rsid w:val="00F4553E"/>
    <w:rsid w:val="00F52DBC"/>
    <w:rsid w:val="00F61F91"/>
    <w:rsid w:val="00F65C50"/>
    <w:rsid w:val="00F73984"/>
    <w:rsid w:val="00F75137"/>
    <w:rsid w:val="00F75EA7"/>
    <w:rsid w:val="00F77829"/>
    <w:rsid w:val="00F86C35"/>
    <w:rsid w:val="00F87353"/>
    <w:rsid w:val="00F92CB1"/>
    <w:rsid w:val="00FA1080"/>
    <w:rsid w:val="00FA1296"/>
    <w:rsid w:val="00FA239D"/>
    <w:rsid w:val="00FA4146"/>
    <w:rsid w:val="00FA417B"/>
    <w:rsid w:val="00FA6BDB"/>
    <w:rsid w:val="00FA74AF"/>
    <w:rsid w:val="00FB04A8"/>
    <w:rsid w:val="00FB15AE"/>
    <w:rsid w:val="00FB596C"/>
    <w:rsid w:val="00FB7097"/>
    <w:rsid w:val="00FB7225"/>
    <w:rsid w:val="00FC1066"/>
    <w:rsid w:val="00FC40E1"/>
    <w:rsid w:val="00FC46F0"/>
    <w:rsid w:val="00FD1676"/>
    <w:rsid w:val="00FE2FD4"/>
    <w:rsid w:val="00FE615C"/>
    <w:rsid w:val="00FF08C0"/>
    <w:rsid w:val="00FF33B5"/>
    <w:rsid w:val="00FF567B"/>
    <w:rsid w:val="00FF6CA8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5EFE8-7AED-46B1-839D-47B0478F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31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E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6F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0D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770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319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531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ferenceable">
    <w:name w:val="referenceable"/>
    <w:basedOn w:val="a0"/>
    <w:rsid w:val="0025319D"/>
  </w:style>
  <w:style w:type="paragraph" w:styleId="a4">
    <w:name w:val="Normal (Web)"/>
    <w:basedOn w:val="a"/>
    <w:uiPriority w:val="99"/>
    <w:unhideWhenUsed/>
    <w:rsid w:val="00253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E6F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-articletext">
    <w:name w:val="b-article__text"/>
    <w:basedOn w:val="a"/>
    <w:rsid w:val="00EE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2E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5">
    <w:name w:val="FollowedHyperlink"/>
    <w:basedOn w:val="a0"/>
    <w:uiPriority w:val="99"/>
    <w:semiHidden/>
    <w:unhideWhenUsed/>
    <w:rsid w:val="008E3AA9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3AA9"/>
  </w:style>
  <w:style w:type="paragraph" w:styleId="a8">
    <w:name w:val="footer"/>
    <w:basedOn w:val="a"/>
    <w:link w:val="a9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3AA9"/>
  </w:style>
  <w:style w:type="character" w:customStyle="1" w:styleId="50">
    <w:name w:val="Заголовок 5 Знак"/>
    <w:basedOn w:val="a0"/>
    <w:link w:val="5"/>
    <w:uiPriority w:val="9"/>
    <w:rsid w:val="0027702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vjs-control-text">
    <w:name w:val="vjs-control-text"/>
    <w:basedOn w:val="a0"/>
    <w:rsid w:val="008A2FB5"/>
  </w:style>
  <w:style w:type="character" w:styleId="aa">
    <w:name w:val="Strong"/>
    <w:basedOn w:val="a0"/>
    <w:uiPriority w:val="22"/>
    <w:qFormat/>
    <w:rsid w:val="00580027"/>
    <w:rPr>
      <w:b/>
      <w:bCs/>
    </w:rPr>
  </w:style>
  <w:style w:type="paragraph" w:styleId="ab">
    <w:name w:val="TOC Heading"/>
    <w:basedOn w:val="1"/>
    <w:next w:val="a"/>
    <w:uiPriority w:val="39"/>
    <w:unhideWhenUsed/>
    <w:qFormat/>
    <w:rsid w:val="00F25EE1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1829CB"/>
    <w:pPr>
      <w:tabs>
        <w:tab w:val="right" w:leader="dot" w:pos="9488"/>
      </w:tabs>
      <w:spacing w:after="100"/>
      <w:ind w:left="220"/>
    </w:pPr>
    <w:rPr>
      <w:rFonts w:ascii="Times New Roman" w:eastAsia="Times New Roman" w:hAnsi="Times New Roman" w:cs="Times New Roman"/>
      <w:b/>
      <w:noProof/>
      <w:color w:val="7030A0"/>
      <w:lang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7F0D9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c">
    <w:name w:val="Emphasis"/>
    <w:basedOn w:val="a0"/>
    <w:uiPriority w:val="20"/>
    <w:qFormat/>
    <w:rsid w:val="008B3610"/>
    <w:rPr>
      <w:i/>
      <w:iCs/>
    </w:rPr>
  </w:style>
  <w:style w:type="character" w:styleId="ad">
    <w:name w:val="Subtle Emphasis"/>
    <w:basedOn w:val="a0"/>
    <w:uiPriority w:val="19"/>
    <w:qFormat/>
    <w:rsid w:val="00E27BB6"/>
    <w:rPr>
      <w:i/>
      <w:iCs/>
      <w:color w:val="404040" w:themeColor="text1" w:themeTint="BF"/>
    </w:rPr>
  </w:style>
  <w:style w:type="paragraph" w:styleId="ae">
    <w:name w:val="No Spacing"/>
    <w:uiPriority w:val="1"/>
    <w:qFormat/>
    <w:rsid w:val="00111BA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BF41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7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5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3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7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3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8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4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4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8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05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2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4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1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4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4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04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54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7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7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41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9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98343">
                  <w:marLeft w:val="675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3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2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4964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31575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10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9088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3696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942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841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99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33328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33113">
                  <w:marLeft w:val="0"/>
                  <w:marRight w:val="0"/>
                  <w:marTop w:val="210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670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4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5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9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22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0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4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74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71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3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4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5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3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0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6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132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br.ru/fintech/market_place/" TargetMode="External"/><Relationship Id="rId18" Type="http://schemas.openxmlformats.org/officeDocument/2006/relationships/image" Target="media/image2.png"/><Relationship Id="rId26" Type="http://schemas.openxmlformats.org/officeDocument/2006/relationships/hyperlink" Target="https://journal.open-broker.ru/investments/klassifikaciya-investorov-po-riskam-i-shansam-nachalo/" TargetMode="External"/><Relationship Id="rId39" Type="http://schemas.openxmlformats.org/officeDocument/2006/relationships/hyperlink" Target="https://vashifinancy.ru/for-smi/press/news/eksperty-rasskazali-o-novoy-ulovke-moshennikov-vo-vremya-pandemii/" TargetMode="External"/><Relationship Id="rId21" Type="http://schemas.openxmlformats.org/officeDocument/2006/relationships/hyperlink" Target="https://journal.tinkoff.ru/pregnancy-money/?mindbox-click-id=d9031de6-cf8c-43c1-b268-f686b98ff2ad&amp;utm_source=parents&amp;utm_medium=email&amp;utm_campaign=stakan-9" TargetMode="External"/><Relationship Id="rId34" Type="http://schemas.openxmlformats.org/officeDocument/2006/relationships/hyperlink" Target="https://vashifinancy.ru/for-smi/press/news/rabochaya-gruppa-ogf-prava-potrebiteley-priglashaet-na-onlayn-kruglyy-stol-finansovye-uslugi-dlya-po/" TargetMode="External"/><Relationship Id="rId42" Type="http://schemas.openxmlformats.org/officeDocument/2006/relationships/hyperlink" Target="http://www.finpotrebsouz.ru/novosti-i-sobytiya/novyj-resurs4/ekspertami-byli-raskryty-ulovki-bankov-kasatelno-dosrochnogo-pogasheniya-kredita" TargetMode="External"/><Relationship Id="rId47" Type="http://schemas.openxmlformats.org/officeDocument/2006/relationships/hyperlink" Target="http://www.pfrf.ru/zakon/" TargetMode="External"/><Relationship Id="rId50" Type="http://schemas.openxmlformats.org/officeDocument/2006/relationships/hyperlink" Target="https://www.banki.ru/news/lenta/?id=10934609" TargetMode="External"/><Relationship Id="rId55" Type="http://schemas.openxmlformats.org/officeDocument/2006/relationships/hyperlink" Target="http://www.korins.ru/posts/6255-nsa-strahovanie-sadov-i-vinogradnikov-vyroslo-za-god-bolee-chem-v-3-raza-no-dlya-sistemnoy-zaschity-otrasli-etogo-yavno-malo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obrnadzor.gov.ru/ru/press_center/news/index.php?id_4=7448&amp;utm_campaign=20201010_news_october2020_vypusk_2&amp;utm_medium=email&amp;utm_source=Sendsay" TargetMode="External"/><Relationship Id="rId20" Type="http://schemas.openxmlformats.org/officeDocument/2006/relationships/hyperlink" Target="https://tass.ru/obschestvo/9737561?utm_source=yxnews&amp;utm_medium=desktop" TargetMode="External"/><Relationship Id="rId29" Type="http://schemas.openxmlformats.org/officeDocument/2006/relationships/hyperlink" Target="https://dokhodchivo.ru/kak-investirovat-vo-vremya-krizisa/?utm_source=email&amp;utm_medium=email&amp;utm_campaign=fingram12wave" TargetMode="External"/><Relationship Id="rId41" Type="http://schemas.openxmlformats.org/officeDocument/2006/relationships/hyperlink" Target="https://www.banki.ru/news/lenta/?id=10934815" TargetMode="External"/><Relationship Id="rId54" Type="http://schemas.openxmlformats.org/officeDocument/2006/relationships/hyperlink" Target="https://www.banki.ru/news/daytheme/?id=10935165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oex.com/n30621" TargetMode="External"/><Relationship Id="rId24" Type="http://schemas.openxmlformats.org/officeDocument/2006/relationships/hyperlink" Target="https://dokhodchivo.ru/samostoyatelnyie-investitsii-s-pomoschyu-iis/?utm_source=email&amp;utm_medium=email&amp;utm_campaign=fingram12wave" TargetMode="External"/><Relationship Id="rId32" Type="http://schemas.openxmlformats.org/officeDocument/2006/relationships/hyperlink" Target="https://yandex.ru/turbo/interfax.ru/s/russia/731562?utm_source=turbo_turbo" TargetMode="External"/><Relationship Id="rId37" Type="http://schemas.openxmlformats.org/officeDocument/2006/relationships/hyperlink" Target="https://raexpert.ru/rankings/" TargetMode="External"/><Relationship Id="rId40" Type="http://schemas.openxmlformats.org/officeDocument/2006/relationships/hyperlink" Target="https://vashifinancy.ru/for-smi/press/news/rossiyan-predupredili-o-moshennichestve-s-vymyshlennymi-dolgami-po-zhkkh/" TargetMode="External"/><Relationship Id="rId45" Type="http://schemas.openxmlformats.org/officeDocument/2006/relationships/hyperlink" Target="https://www.banki.ru/news/daytheme/?id=10935175" TargetMode="External"/><Relationship Id="rId53" Type="http://schemas.openxmlformats.org/officeDocument/2006/relationships/hyperlink" Target="https://www.banki.ru/news/lenta/?id=10934775" TargetMode="External"/><Relationship Id="rId58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cbr.ru/PSystem/sfp/" TargetMode="External"/><Relationship Id="rId23" Type="http://schemas.openxmlformats.org/officeDocument/2006/relationships/hyperlink" Target="https://www.moex.com/ru/events/" TargetMode="External"/><Relationship Id="rId28" Type="http://schemas.openxmlformats.org/officeDocument/2006/relationships/hyperlink" Target="https://journal.open-broker.ru/investments/chto-budet-esli-investirovat-odnu-tysyachu-rublej-v-mesyac/" TargetMode="External"/><Relationship Id="rId36" Type="http://schemas.openxmlformats.org/officeDocument/2006/relationships/hyperlink" Target="https://www.banki.ru/news/lenta/?id=10934876" TargetMode="External"/><Relationship Id="rId49" Type="http://schemas.openxmlformats.org/officeDocument/2006/relationships/hyperlink" Target="https://www.asv.org.ru/pension/" TargetMode="External"/><Relationship Id="rId57" Type="http://schemas.openxmlformats.org/officeDocument/2006/relationships/hyperlink" Target="http://cbr.ru/press/event/?id=7952" TargetMode="External"/><Relationship Id="rId61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educenter.ru/course-series/course-series_8.html?&amp;page=1839" TargetMode="External"/><Relationship Id="rId31" Type="http://schemas.openxmlformats.org/officeDocument/2006/relationships/hyperlink" Target="https://journal.open-broker.ru/investments/sravnenie-rossijskih-etf-na-evroobligacii/" TargetMode="External"/><Relationship Id="rId44" Type="http://schemas.openxmlformats.org/officeDocument/2006/relationships/hyperlink" Target="https://www.banki.ru/news/daytheme/?id=10935273" TargetMode="External"/><Relationship Id="rId52" Type="http://schemas.openxmlformats.org/officeDocument/2006/relationships/hyperlink" Target="https://rg.ru/2020/10/07/v-pravila-bytovyh-uslug-voshli-elektronnye-zhalobnye-knigi.html" TargetMode="External"/><Relationship Id="rId6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hyperlink" Target="https://journal.tinkoff.ru/life/podrabotka/?mindbox-click-id=2576e9ba-061a-4a3a-a7ca-9dc6edc8eaf8&amp;utm_source=parents&amp;utm_medium=email&amp;utm_campaign=stakan-9" TargetMode="External"/><Relationship Id="rId27" Type="http://schemas.openxmlformats.org/officeDocument/2006/relationships/hyperlink" Target="https://journal.open-broker.ru/investments/klassifikaciya-investorov-po-riskam-i-shansam-okonchanie/" TargetMode="External"/><Relationship Id="rId30" Type="http://schemas.openxmlformats.org/officeDocument/2006/relationships/hyperlink" Target="https://dokhodchivo.ru/5-indikatorov-spada-v-ekonomike?utm_source=email&amp;utm_medium=email&amp;utm_campaign=fingram12wave" TargetMode="External"/><Relationship Id="rId35" Type="http://schemas.openxmlformats.org/officeDocument/2006/relationships/hyperlink" Target="https://www.banki.ru/news/lenta/?id=10934663" TargetMode="External"/><Relationship Id="rId43" Type="http://schemas.openxmlformats.org/officeDocument/2006/relationships/hyperlink" Target="https://realty.rbc.ru/news/5f8418559a794762f6592aca?utm_source=yxnews&amp;utm_medium=desktop" TargetMode="External"/><Relationship Id="rId48" Type="http://schemas.openxmlformats.org/officeDocument/2006/relationships/hyperlink" Target="https://www.kommersant.ru/doc/4528955" TargetMode="External"/><Relationship Id="rId56" Type="http://schemas.openxmlformats.org/officeDocument/2006/relationships/hyperlink" Target="https://www.interfax.ru/russia/731384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www.banki.ru/news/lenta/?id=10934909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finuslugi.ru/" TargetMode="External"/><Relationship Id="rId17" Type="http://schemas.openxmlformats.org/officeDocument/2006/relationships/hyperlink" Target="https://edu.gov.ru/press/3014/dmitriy-glushko-programmy-predprinimatelstva-vazhnaya-chast-sovremennogo-obrazovatelnogo-processa/" TargetMode="External"/><Relationship Id="rId25" Type="http://schemas.openxmlformats.org/officeDocument/2006/relationships/hyperlink" Target="https://journal.tinkoff.ru/short/mmvb/?mindbox-click-id=77a20fcd-e82d-4842-9a8d-ec5437c4bceb&amp;utm_source=investnique&amp;utm_medium=email&amp;utm_campaign=invest-90" TargetMode="External"/><Relationship Id="rId33" Type="http://schemas.openxmlformats.org/officeDocument/2006/relationships/hyperlink" Target="https://facecast.net/v/9nudmg" TargetMode="External"/><Relationship Id="rId38" Type="http://schemas.openxmlformats.org/officeDocument/2006/relationships/hyperlink" Target="https://news.mail.ru/society/43726521/?frommail=1" TargetMode="External"/><Relationship Id="rId46" Type="http://schemas.openxmlformats.org/officeDocument/2006/relationships/hyperlink" Target="http://www.pfrf.ru/press_center/~2020/09/23/212941" TargetMode="External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C006BC25764F5459C2E47466E46253E" ma:contentTypeVersion="6" ma:contentTypeDescription="Создание документа." ma:contentTypeScope="" ma:versionID="dff29ba94dc9f6910d01704a100a3c78">
  <xsd:schema xmlns:xsd="http://www.w3.org/2001/XMLSchema" xmlns:xs="http://www.w3.org/2001/XMLSchema" xmlns:p="http://schemas.microsoft.com/office/2006/metadata/properties" xmlns:ns2="16756f39-29fc-46c1-921d-e3b78cf26ad5" targetNamespace="http://schemas.microsoft.com/office/2006/metadata/properties" ma:root="true" ma:fieldsID="86905096e9e9d894fa9168095369b6db" ns2:_="">
    <xsd:import namespace="16756f39-29fc-46c1-921d-e3b78cf26a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56f39-29fc-46c1-921d-e3b78cf26a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49FFB-4FD9-44E8-9359-2D0B4082E9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8D1343-F1B0-4CFE-9C0D-83976C9B3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756f39-29fc-46c1-921d-e3b78cf26a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35B05A-9D79-429D-861A-8CF6795D8E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301DB-2F87-4CFE-A7CD-9C7883BB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13</Pages>
  <Words>2506</Words>
  <Characters>14289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Григорьев</dc:creator>
  <cp:keywords/>
  <dc:description/>
  <cp:lastModifiedBy>Евгений Григорьев</cp:lastModifiedBy>
  <cp:revision>8</cp:revision>
  <dcterms:created xsi:type="dcterms:W3CDTF">2020-10-16T13:52:00Z</dcterms:created>
  <dcterms:modified xsi:type="dcterms:W3CDTF">2020-10-17T10:23:00Z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0x0101004C006BC25764F5459C2E47466E46253E</vt:lpwstr>
  </property>
</Properties>
</file>